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отдела финансовой службы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отдела финансовой службы.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отдела финансовой службы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При выполнении работ начальник отдела финансовой службы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средств пожаротушения, аптечки, наличие средств индивидуальной защиты 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безопасность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подключения оборудования к электросети, исправность электрической розетки и другого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компьютерной техники;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том, что корпус включаемого оборудования не поврежден, что на нем не находятся предметы, бумага и т. п. Вентиляционные отверстия в корпусе включаемого оборудования не должны быть перекрыты.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4.3.1.При выполнении работ начальника отдела финансовой службы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стола, стеллажа, прочность крепления оборудования к фундаментам и подставкам;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внешним осмотром: отсутствие свисающих и оголенных концов электропроводки; надежность закрытия всех токоведущих и пусковых устройств оборудования; наличие и надежность заземляющих соединений; наличие, исправность, правильную установку и надежное крепление ограждения движущихся частей оборудования; отсутствие посторонних предметов внутри и вокруг оборудования; наличие и исправность приборов безопасности;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и прочность крепления токоведущих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4.4.3.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во время работы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5.1.5.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При выполнении работ начальник отдела финансовой службы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75dc576a51d40f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