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смены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смены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в темное время суток;</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сети,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освещённости, вентиляции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защитных средств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поверхности (зоны);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 блокирующих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4.1.4.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 допускается работа: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неисправной машине или оборудовании;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 снятыми защитными устройствами;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неисправных контрольно-измерительной аппаратуре и сигнализации, а также при отсутствии или неисправности заземления 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наличии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5.1.4. При выполнении работ на оборудовании, подконтрольном Ростехнадзору, руководствоваться правилами устройств и безопасной эксплуатации соответствующего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5.1.6. Посторонние предметы и инструмент располагать на расстоянии от движущихся автотранспорта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5.1.8. Все работы на электрооборудовании следует производить при снятых предохранителях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5.1.9. Для работы применять ручной инструмент с изолирующими ручками (плоскогубцы, пассатижи, кусачки, отвертки), диэлектрическое покрытие не должно иметь повреждений и плотно прилегать к рукоятке.</w:t>
      </w:r>
    </w:p>
    <w:p>
      <w:pPr>
        <w:spacing w:line="240" w:lineRule="auto"/>
        <w:rPr>
          <w:rFonts w:hAnsi="Times New Roman" w:cs="Times New Roman"/>
          <w:color w:val="000000"/>
          <w:sz w:val="24"/>
          <w:szCs w:val="24"/>
        </w:rPr>
      </w:pPr>
      <w:r>
        <w:rPr>
          <w:rFonts w:hAnsi="Times New Roman" w:cs="Times New Roman"/>
          <w:color w:val="000000"/>
          <w:sz w:val="24"/>
          <w:szCs w:val="24"/>
        </w:rPr>
        <w:t>5.1.10. Устранение повреждений оборудования необходимо производить при полном снятии напряжения с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работах в электроустановках необходимо соблюдать нормы приближения к токоведущим частям,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к работе посторонних и необученных лиц.</w:t>
      </w:r>
    </w:p>
    <w:p>
      <w:pPr>
        <w:spacing w:line="240" w:lineRule="auto"/>
        <w:rPr>
          <w:rFonts w:hAnsi="Times New Roman" w:cs="Times New Roman"/>
          <w:color w:val="000000"/>
          <w:sz w:val="24"/>
          <w:szCs w:val="24"/>
        </w:rPr>
      </w:pPr>
      <w:r>
        <w:rPr>
          <w:rFonts w:hAnsi="Times New Roman" w:cs="Times New Roman"/>
          <w:color w:val="000000"/>
          <w:sz w:val="24"/>
          <w:szCs w:val="24"/>
        </w:rPr>
        <w:t>5.1.13.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электрооборудованием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с горячими или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5.1.15. При нахождении в зоне возможного движения автомобилей, другого транспорт, соблюдать осторожность: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ходить и не производить работы на путях движения автотранспорта;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перебегать дорогу перед движущимся автомобилем, другими транспортными или погрузочными средствами;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пропускать движущийся или маневрирующий автотранспорт, механизм;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безопасном расстоянии от маневрирующей автомашины;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автомобиля задним ходом не находиться между бортом кузова и эстакадой;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выходом из-за стоящего автомобиля, угла здания, из ворот следует остановиться и продолжить путь, только убедившись в отсутствии движущегося транспорта;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узких проходах между автомобилями (особенно с работающими двигателями)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находиться и проходить под поднимаемым грузом. Запрещается проходить и находиться под эстакадами и площадками, если над местом прохода на эстакадах или площадках ведутся ремонтные и другие работы.</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подходить к открытому огню.</w:t>
      </w:r>
    </w:p>
    <w:p>
      <w:pPr>
        <w:spacing w:line="240" w:lineRule="auto"/>
        <w:rPr>
          <w:rFonts w:hAnsi="Times New Roman" w:cs="Times New Roman"/>
          <w:color w:val="000000"/>
          <w:sz w:val="24"/>
          <w:szCs w:val="24"/>
        </w:rPr>
      </w:pPr>
      <w:r>
        <w:rPr>
          <w:rFonts w:hAnsi="Times New Roman" w:cs="Times New Roman"/>
          <w:color w:val="000000"/>
          <w:sz w:val="24"/>
          <w:szCs w:val="24"/>
        </w:rPr>
        <w:t>5.1.19.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5.1.21.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72f26c6a9c94f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