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участка горнодобывающего предприятия</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начальника участка горнодобывающего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производстве отдельных видов пищевой продукции, </w:t>
      </w:r>
      <w:r>
        <w:rPr>
          <w:rFonts w:hAnsi="Times New Roman" w:cs="Times New Roman"/>
          <w:color w:val="000000"/>
          <w:sz w:val="24"/>
          <w:szCs w:val="24"/>
        </w:rPr>
        <w:t>Приказ Минтруда от 07.12.2020 № 866н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участка горнодобывающего предприятия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вещества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неогражденные вращающиеся элементы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обрушающиеся горные породы;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заусенцы, шероховатости, острые кромки;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факторы пожара (в случае его возникновения);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работник должен осмотреть приборы,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4.1.3. Произвести необходимую сборку оборудования, правильно установить и надежно закрепить съемные детали и механизмы. 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4.1.4. Организовать: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доставку людей к рабочим местам;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освещение рабочих мест и путей передвижения людей в темное время суток;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предупредительных сигналов на всех возможных подъездах к карьеру, запрещающих присутствие посторонних лиц и въезд в карьер;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специальных мест для перехода и переезда через ж/д пути;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блиндажей для укрытия людей при ведении взрывных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специальных предупредительных устройств для оповещения о взрывных работах;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очистку дорог от просыпей породы, удаление снега, посыпание дорог при гололеде и поливку дорог в сухую погоду;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устройство дамб и других гидротехнических сооружений с целью предотвращения прорыва паводковых и ливневых вод в карьер.</w:t>
      </w:r>
    </w:p>
    <w:p>
      <w:pPr>
        <w:spacing w:line="240" w:lineRule="auto"/>
        <w:rPr>
          <w:rFonts w:hAnsi="Times New Roman" w:cs="Times New Roman"/>
          <w:color w:val="000000"/>
          <w:sz w:val="24"/>
          <w:szCs w:val="24"/>
        </w:rPr>
      </w:pPr>
      <w:r>
        <w:rPr>
          <w:rFonts w:hAnsi="Times New Roman" w:cs="Times New Roman"/>
          <w:color w:val="000000"/>
          <w:sz w:val="24"/>
          <w:szCs w:val="24"/>
        </w:rPr>
        <w:t>4.1.5. Горные работы следует проводить только при наличии исправных контрольно-измерительных приборов, защитных ограждений, блокировок,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4.1.6. Все опасные для людей зоны перед проведением работ должны быть обозначены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4.1.7. Проведение работ должно осуществляться в соответствии с техническими проектами, техническими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4.1.8. Запрещается спускаться в шахту и пребывать в подземных выработках без производственной необходимости, наряда или разрешения руководства шахты.</w:t>
      </w:r>
    </w:p>
    <w:p>
      <w:pPr>
        <w:spacing w:line="240" w:lineRule="auto"/>
        <w:rPr>
          <w:rFonts w:hAnsi="Times New Roman" w:cs="Times New Roman"/>
          <w:color w:val="000000"/>
          <w:sz w:val="24"/>
          <w:szCs w:val="24"/>
        </w:rPr>
      </w:pPr>
      <w:r>
        <w:rPr>
          <w:rFonts w:hAnsi="Times New Roman" w:cs="Times New Roman"/>
          <w:color w:val="000000"/>
          <w:sz w:val="24"/>
          <w:szCs w:val="24"/>
        </w:rPr>
        <w:t>4.1.9. Перед спуском в шахту сотруднику должен быть выдан исправный индивидуальный изолирующий самоспасатель.</w:t>
      </w:r>
    </w:p>
    <w:p>
      <w:pPr>
        <w:spacing w:line="240" w:lineRule="auto"/>
        <w:rPr>
          <w:rFonts w:hAnsi="Times New Roman" w:cs="Times New Roman"/>
          <w:color w:val="000000"/>
          <w:sz w:val="24"/>
          <w:szCs w:val="24"/>
        </w:rPr>
      </w:pPr>
      <w:r>
        <w:rPr>
          <w:rFonts w:hAnsi="Times New Roman" w:cs="Times New Roman"/>
          <w:color w:val="000000"/>
          <w:sz w:val="24"/>
          <w:szCs w:val="24"/>
        </w:rPr>
        <w:t>Места группового хранения самоспасателей должны быть обозначены, освещены, известны всем лицам, занятым на подземных работах, и в случае необходимости – беспрепятственно открываться.Работник должен быть обучен пользованию самоспасателями. Проверка знаний рабочими правил пользования самоспасателями должна производиться начальниками участков или их заместителями не реже одного раза в шесть месяцев.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Передвигаться в шахте необходимо только по выработкам, по которым ходить разрешено. Запрещается проходить между вагонетками поезда или перелезать через них. Переходить через конвейеры разрешается только по переходным мостикам.</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обязан передвигаться только по проходам для людей, которые обозначены указателями. В горизонтальных выработках — по стороне, предназначенной для прохода людей, в вертикальных и наклонных выработках — только по ходовым отделениям.</w:t>
      </w:r>
    </w:p>
    <w:p>
      <w:pPr>
        <w:spacing w:line="240" w:lineRule="auto"/>
        <w:rPr>
          <w:rFonts w:hAnsi="Times New Roman" w:cs="Times New Roman"/>
          <w:color w:val="000000"/>
          <w:sz w:val="24"/>
          <w:szCs w:val="24"/>
        </w:rPr>
      </w:pPr>
      <w:r>
        <w:rPr>
          <w:rFonts w:hAnsi="Times New Roman" w:cs="Times New Roman"/>
          <w:color w:val="000000"/>
          <w:sz w:val="24"/>
          <w:szCs w:val="24"/>
        </w:rPr>
        <w:t>4.4.3. При передвижении по вертикальным и наклонным выработкам рабочий должен надежно прикрепить инструмент и прочие предметы, чтобы они не могли упасть и травмировать людей, находящихся ниже.</w:t>
      </w:r>
    </w:p>
    <w:p>
      <w:pPr>
        <w:spacing w:line="240" w:lineRule="auto"/>
        <w:rPr>
          <w:rFonts w:hAnsi="Times New Roman" w:cs="Times New Roman"/>
          <w:color w:val="000000"/>
          <w:sz w:val="24"/>
          <w:szCs w:val="24"/>
        </w:rPr>
      </w:pPr>
      <w:r>
        <w:rPr>
          <w:rFonts w:hAnsi="Times New Roman" w:cs="Times New Roman"/>
          <w:color w:val="000000"/>
          <w:sz w:val="24"/>
          <w:szCs w:val="24"/>
        </w:rPr>
        <w:t>4.4.4. Не разрешается проезд людей на локомотивах, в вагонетках, на платформах (площадках), на конвейерах и других транспортных средствах, не предназначенных для перевозки людей. Для перевозки людей применяются специально оборудованные транспортные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4.4.5. Во время движения на транспортных средствах работнику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высовываться из транспортных средств во время движения и выставлять за их габариты перевозимые предметы;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перевозить в транспортных средствах с людьми взрывчатые, легковоспламеняющиеся и ядовитые материалы, а также прицеплять к составам грузовые вагонетки.</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рабочее место для безопасной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4.4.8. Запрещается приступать к выполнению работ при наличии следующих нарушений требований охраны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инструмента, приспособлений и др.;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Работать при наличии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5.1.7. Горные работы по проведению траншей, разработке уступов, отсыпке отвалов должны вестись в соответствии с утвержденными паспортами (локальными проектами), определяющими допустимые размеры рабочих площадок, берм, углов откоса, высоты уступа, расстояний от горного и транспортного оборудования до бровок уступов или отвалов.</w:t>
      </w:r>
    </w:p>
    <w:p>
      <w:pPr>
        <w:spacing w:line="240" w:lineRule="auto"/>
        <w:rPr>
          <w:rFonts w:hAnsi="Times New Roman" w:cs="Times New Roman"/>
          <w:color w:val="000000"/>
          <w:sz w:val="24"/>
          <w:szCs w:val="24"/>
        </w:rPr>
      </w:pPr>
      <w:r>
        <w:rPr>
          <w:rFonts w:hAnsi="Times New Roman" w:cs="Times New Roman"/>
          <w:color w:val="000000"/>
          <w:sz w:val="24"/>
          <w:szCs w:val="24"/>
        </w:rPr>
        <w:t>5.1.8. Горное и транспортное оборудование, транспортные коммуникации, линии электроснабжения и связи должны располагаться на рабочих площадках уступов за пределами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на уступах должны регулярно проводиться их оборка от нависей и «козырьков», а также ликвидация заколов.</w:t>
      </w:r>
    </w:p>
    <w:p>
      <w:pPr>
        <w:spacing w:line="240" w:lineRule="auto"/>
        <w:rPr>
          <w:rFonts w:hAnsi="Times New Roman" w:cs="Times New Roman"/>
          <w:color w:val="000000"/>
          <w:sz w:val="24"/>
          <w:szCs w:val="24"/>
        </w:rPr>
      </w:pPr>
      <w:r>
        <w:rPr>
          <w:rFonts w:hAnsi="Times New Roman" w:cs="Times New Roman"/>
          <w:color w:val="000000"/>
          <w:sz w:val="24"/>
          <w:szCs w:val="24"/>
        </w:rPr>
        <w:t>5.1.10. Работы по оборке уступов должны производиться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5.1.11. Проектом предусматривается устройство земляных валов высотой не менее 1,4 м по периметру карьера на расстоянии 5 м от призмы возможного обрушения. Земляные валы устраиваются бульдозером.</w:t>
      </w:r>
    </w:p>
    <w:p>
      <w:pPr>
        <w:spacing w:line="240" w:lineRule="auto"/>
        <w:rPr>
          <w:rFonts w:hAnsi="Times New Roman" w:cs="Times New Roman"/>
          <w:color w:val="000000"/>
          <w:sz w:val="24"/>
          <w:szCs w:val="24"/>
        </w:rPr>
      </w:pPr>
      <w:r>
        <w:rPr>
          <w:rFonts w:hAnsi="Times New Roman" w:cs="Times New Roman"/>
          <w:color w:val="000000"/>
          <w:sz w:val="24"/>
          <w:szCs w:val="24"/>
        </w:rPr>
        <w:t>5.1.12. Горное и транспортное оборудование, транспортные коммуникации, сети электроснабжения и связи необходимо размещать на рабочих площадках уступов за пределами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отработки уступов экскаваторами с верхней погрузкой расстояние от бровки уступа до оси железнодорожного пути или автодороги должно быть определено проектом, но не менее 2,5 м.</w:t>
      </w:r>
    </w:p>
    <w:p>
      <w:pPr>
        <w:spacing w:line="240" w:lineRule="auto"/>
        <w:rPr>
          <w:rFonts w:hAnsi="Times New Roman" w:cs="Times New Roman"/>
          <w:color w:val="000000"/>
          <w:sz w:val="24"/>
          <w:szCs w:val="24"/>
        </w:rPr>
      </w:pPr>
      <w:r>
        <w:rPr>
          <w:rFonts w:hAnsi="Times New Roman" w:cs="Times New Roman"/>
          <w:color w:val="000000"/>
          <w:sz w:val="24"/>
          <w:szCs w:val="24"/>
        </w:rPr>
        <w:t>5.1.14. Высота уступа (подуступа) должна быть такой, чтобы обеспечивалась видимость транспортных средств из кабины машиниста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5.1.15. Формирование временных нерабочих бортов карьера и возобновление горных работ на них необходимо проводить по проектам.</w:t>
      </w:r>
    </w:p>
    <w:p>
      <w:pPr>
        <w:spacing w:line="240" w:lineRule="auto"/>
        <w:rPr>
          <w:rFonts w:hAnsi="Times New Roman" w:cs="Times New Roman"/>
          <w:color w:val="000000"/>
          <w:sz w:val="24"/>
          <w:szCs w:val="24"/>
        </w:rPr>
      </w:pPr>
      <w:r>
        <w:rPr>
          <w:rFonts w:hAnsi="Times New Roman" w:cs="Times New Roman"/>
          <w:color w:val="000000"/>
          <w:sz w:val="24"/>
          <w:szCs w:val="24"/>
        </w:rPr>
        <w:t>5.1.16. При ведении вскрышных работ, осуществляемых бестранспортной системой разработки, расстояние между нижней бровкой уступа полезных ископаемых и породного отвала должно быть определено проектом. При наличии железнодорожных путей или конвейеров расстояние от нижней бровки отвала до оси железнодорожного пути или оси конвейера должно быть не менее 4,0 м.</w:t>
      </w:r>
    </w:p>
    <w:p>
      <w:pPr>
        <w:spacing w:line="240" w:lineRule="auto"/>
        <w:rPr>
          <w:rFonts w:hAnsi="Times New Roman" w:cs="Times New Roman"/>
          <w:color w:val="000000"/>
          <w:sz w:val="24"/>
          <w:szCs w:val="24"/>
        </w:rPr>
      </w:pPr>
      <w:r>
        <w:rPr>
          <w:rFonts w:hAnsi="Times New Roman" w:cs="Times New Roman"/>
          <w:color w:val="000000"/>
          <w:sz w:val="24"/>
          <w:szCs w:val="24"/>
        </w:rPr>
        <w:t>5.1.17. Расстояние между смежными предохранительными бермами при погашении уступов и постановке их в предельное положение должно быть определено проектом, но не более высоты двух уступов. Ширина, конструкция и порядок обслуживания предохранительных берм должны быть определены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5.1.18. При погашении уступов необходимо соблюдать общий угол наклона борта карьера, установленный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5.1.19. Во всех случаях ширина бермы должна быть такой, чтобы была возможной ее механизированная очистка и чтобы она была не менее 1/3 высоты уступа (уступов — в случае их объединения).</w:t>
      </w:r>
    </w:p>
    <w:p>
      <w:pPr>
        <w:spacing w:line="240" w:lineRule="auto"/>
        <w:rPr>
          <w:rFonts w:hAnsi="Times New Roman" w:cs="Times New Roman"/>
          <w:color w:val="000000"/>
          <w:sz w:val="24"/>
          <w:szCs w:val="24"/>
        </w:rPr>
      </w:pPr>
      <w:r>
        <w:rPr>
          <w:rFonts w:hAnsi="Times New Roman" w:cs="Times New Roman"/>
          <w:color w:val="000000"/>
          <w:sz w:val="24"/>
          <w:szCs w:val="24"/>
        </w:rPr>
        <w:t>5.1.20. Меры бермы необходимо устраивать горизонтальными или с уклоном в сторону борта карьера и регулярно очищать от кусков породы и посторонних предметов. Бермы, по которым систематически передвигаются работники, необходимо ограждать по проекту.</w:t>
      </w:r>
    </w:p>
    <w:p>
      <w:pPr>
        <w:spacing w:line="240" w:lineRule="auto"/>
        <w:rPr>
          <w:rFonts w:hAnsi="Times New Roman" w:cs="Times New Roman"/>
          <w:color w:val="000000"/>
          <w:sz w:val="24"/>
          <w:szCs w:val="24"/>
        </w:rPr>
      </w:pPr>
      <w:r>
        <w:rPr>
          <w:rFonts w:hAnsi="Times New Roman" w:cs="Times New Roman"/>
          <w:color w:val="000000"/>
          <w:sz w:val="24"/>
          <w:szCs w:val="24"/>
        </w:rPr>
        <w:t>5.1.21. На карьерах (разрезах) необходимо осуществлять контроль за состоянием их бортов, траншей, уступов, откосов и отвалов.</w:t>
      </w:r>
    </w:p>
    <w:p>
      <w:pPr>
        <w:spacing w:line="240" w:lineRule="auto"/>
        <w:rPr>
          <w:rFonts w:hAnsi="Times New Roman" w:cs="Times New Roman"/>
          <w:color w:val="000000"/>
          <w:sz w:val="24"/>
          <w:szCs w:val="24"/>
        </w:rPr>
      </w:pPr>
      <w:r>
        <w:rPr>
          <w:rFonts w:hAnsi="Times New Roman" w:cs="Times New Roman"/>
          <w:color w:val="000000"/>
          <w:sz w:val="24"/>
          <w:szCs w:val="24"/>
        </w:rPr>
        <w:t>5.1.22. На карьерах, склонных к оползням, необходимо осуществлять инструментальные наблюдения за состоянием бортов карьера и откосов отвалов.</w:t>
      </w:r>
    </w:p>
    <w:p>
      <w:pPr>
        <w:spacing w:line="240" w:lineRule="auto"/>
        <w:rPr>
          <w:rFonts w:hAnsi="Times New Roman" w:cs="Times New Roman"/>
          <w:color w:val="000000"/>
          <w:sz w:val="24"/>
          <w:szCs w:val="24"/>
        </w:rPr>
      </w:pPr>
      <w:r>
        <w:rPr>
          <w:rFonts w:hAnsi="Times New Roman" w:cs="Times New Roman"/>
          <w:color w:val="000000"/>
          <w:sz w:val="24"/>
          <w:szCs w:val="24"/>
        </w:rPr>
        <w:t>5.1.23. На уступах, где проводятся работы, необходимо регулярно обирать навис и «козырьки», а также ликвидировать заколи.</w:t>
      </w:r>
    </w:p>
    <w:p>
      <w:pPr>
        <w:spacing w:line="240" w:lineRule="auto"/>
        <w:rPr>
          <w:rFonts w:hAnsi="Times New Roman" w:cs="Times New Roman"/>
          <w:color w:val="000000"/>
          <w:sz w:val="24"/>
          <w:szCs w:val="24"/>
        </w:rPr>
      </w:pPr>
      <w:r>
        <w:rPr>
          <w:rFonts w:hAnsi="Times New Roman" w:cs="Times New Roman"/>
          <w:color w:val="000000"/>
          <w:sz w:val="24"/>
          <w:szCs w:val="24"/>
        </w:rPr>
        <w:t>5.1.24. Работы по оборке уступов необходимо проводить механизированным способом. Ручное обирание разрешается осуществлять только специально подготовленным работникам (скалолазам) с обязательным оформлением наряда-допуска на эти работы.</w:t>
      </w:r>
    </w:p>
    <w:p>
      <w:pPr>
        <w:spacing w:line="240" w:lineRule="auto"/>
        <w:rPr>
          <w:rFonts w:hAnsi="Times New Roman" w:cs="Times New Roman"/>
          <w:color w:val="000000"/>
          <w:sz w:val="24"/>
          <w:szCs w:val="24"/>
        </w:rPr>
      </w:pPr>
      <w:r>
        <w:rPr>
          <w:rFonts w:hAnsi="Times New Roman" w:cs="Times New Roman"/>
          <w:color w:val="000000"/>
          <w:sz w:val="24"/>
          <w:szCs w:val="24"/>
        </w:rPr>
        <w:t>5.1.25. Работников, не занятых оборкой, необходимо вывести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5.1.26. При работе на высоте и на откосах уступов с углом наклона более 35° работники, выполняющие бурение, оборку откосов и другие операции, обязательно должны пользоваться системами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5.1.27. При выполнении работ в зонах возможных обвалов или провалов вследствие наличия подземных выработок или карстов необходимо принимать специальные меры, обеспечивающие безопасность работы (предыдущее разведочное бурение, вывод на время взрывных работ горных машин из забоев, находящихся вблизи зоны возможного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5.1.28. В проекте разработки месторождений, склонных к оползням, должны быть предусмотрены специальные меры безопасности. Если склонность к смещению выясняется в процессе ведения горных работ, необходимо внести соответствующие коррективы в проект и осуществить предусмотренные в нем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5.1.29. При ведении работ в лавиноопасных и селеопасных районах необходимо обязательно осуществлять мероприятия по защите от снежных лавин и селевых потоков.</w:t>
      </w:r>
    </w:p>
    <w:p>
      <w:pPr>
        <w:spacing w:line="240" w:lineRule="auto"/>
        <w:rPr>
          <w:rFonts w:hAnsi="Times New Roman" w:cs="Times New Roman"/>
          <w:color w:val="000000"/>
          <w:sz w:val="24"/>
          <w:szCs w:val="24"/>
        </w:rPr>
      </w:pPr>
      <w:r>
        <w:rPr>
          <w:rFonts w:hAnsi="Times New Roman" w:cs="Times New Roman"/>
          <w:color w:val="000000"/>
          <w:sz w:val="24"/>
          <w:szCs w:val="24"/>
        </w:rPr>
        <w:t>5.1.30.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5.1.31.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5.1.32. В процессе работы правильно применять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5.1.33. При выполнении работ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 по назначению и использовать оборудование для работ в неисправном состоянии;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ограждений, приспособлений и средств защиты или при неисправном их состоянии;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оборудованием или технологией, разработанными рационализаторами, не имеющими специального технического заключения по их безопасной эксплуатации в производстве;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работающие оборудование и аппаратуру, требующие обязательного присутствия обслуживающего персонала;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вносить изменения в конструкцию оборудования или его регулировку;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ненадлежащим образом;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предохранительные устройства во время работы;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работник не обучен;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необученных посторонних лиц;</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оборудование включенным после выполнения работ;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внезапные выбросы газа, угля и породы;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взрывы газа и угольной пыли;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превышение допустимой концентрации метана на рабочем месте;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прекращение вентиляции на рабочем месте более чем на 30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продуктов горения и других признаков пожара;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признаков возможного прорыва воды (запотевание выработки, протекание воды и др.);</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обрушение породы в выработках.</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задымленной атмосфере, а также почувствовав трудность дыхания (слабость, головокружение), работник должен немедленно включиться в самоспасатель и спокойным шагом уйти по ходу вентиляционной струи к ближайшим выработкам со свежей струей воздуха или по исходящей — к запасным выходам на поверхность при невозможности выйти на свежую струю кратчайшим путем.</w:t>
      </w:r>
    </w:p>
    <w:p>
      <w:pPr>
        <w:spacing w:line="240" w:lineRule="auto"/>
        <w:rPr>
          <w:rFonts w:hAnsi="Times New Roman" w:cs="Times New Roman"/>
          <w:color w:val="000000"/>
          <w:sz w:val="24"/>
          <w:szCs w:val="24"/>
        </w:rPr>
      </w:pPr>
      <w:r>
        <w:rPr>
          <w:rFonts w:hAnsi="Times New Roman" w:cs="Times New Roman"/>
          <w:color w:val="000000"/>
          <w:sz w:val="24"/>
          <w:szCs w:val="24"/>
        </w:rPr>
        <w:t>6.3.2. Находясь на аварийном участке (пожара, места взрыва, внезапного выброса) со стороны свежей струи воздуха, необходимо включиться в самоспасатель (члену вспомогательной горноспасательной команды — в респиратор), оказать помощь пострадавшим и начать тушение пожара первичными средствами. При тушении пожара должны использоваться огнетушители, песок, инертная пыль, породная мелочь и вода. Горящее электрооборудование и кабели следует тушить песком, инертной пылью или порошковыми огнетушителями, предварительно отключив подачу электроэнергии. Запрещается тушить электрооборудование водой и пенными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6.3.3. Если в результате аварии пути выхода перекрыты горной массой от внезапного выброса, обрушения породы (завала), водой при затоплении выработки, следует включиться в средства самоспасения (самоспасатель, изолирующий респиратор, сжатый воздух от пневмосети) и ждать прибытия горноспасателей, подавая сигналы со своего места нахождения.</w:t>
      </w:r>
    </w:p>
    <w:p>
      <w:pPr>
        <w:spacing w:line="240" w:lineRule="auto"/>
        <w:rPr>
          <w:rFonts w:hAnsi="Times New Roman" w:cs="Times New Roman"/>
          <w:color w:val="000000"/>
          <w:sz w:val="24"/>
          <w:szCs w:val="24"/>
        </w:rPr>
      </w:pPr>
      <w:r>
        <w:rPr>
          <w:rFonts w:hAnsi="Times New Roman" w:cs="Times New Roman"/>
          <w:color w:val="000000"/>
          <w:sz w:val="24"/>
          <w:szCs w:val="24"/>
        </w:rPr>
        <w:t>6.3.4. Работник, застигнутый завалом и не пострадавший при этом, должен принять меры по освобождению находящихся под завалом людей, установить возможность выхода через купольную часть выработки. Если выход невозможен, следует установить дополнительную крепь и приступить к разборке завала, а при невозможности разборки завала — ждать прихода горноспасателей, подавая сигналы ударами о металлические или твердые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6.3.5. При затоплении или угрозе затопления выработок водой необходимо с самоспасателем выйти на вышележащий горизонт или к стволу по ходу движения воды (пульпы).</w:t>
      </w:r>
    </w:p>
    <w:p>
      <w:pPr>
        <w:spacing w:line="240" w:lineRule="auto"/>
        <w:rPr>
          <w:rFonts w:hAnsi="Times New Roman" w:cs="Times New Roman"/>
          <w:color w:val="000000"/>
          <w:sz w:val="24"/>
          <w:szCs w:val="24"/>
        </w:rPr>
      </w:pPr>
      <w:r>
        <w:rPr>
          <w:rFonts w:hAnsi="Times New Roman" w:cs="Times New Roman"/>
          <w:color w:val="000000"/>
          <w:sz w:val="24"/>
          <w:szCs w:val="24"/>
        </w:rPr>
        <w:t>6.3.6. Работник, обнаруживший по показаниям или сигналам газоанализатора недопустимую концентрацию метана (2% и более), должен немедленно отключить работающие механизмы, предупредить рядом работающих людей и сообщить об этом сменному руководителю работ или горному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6.3.7. В случае остановки вентилятора главного проветривания или прекращения проветривания выработки работник должен немедленно прекратить работу, отключить работающие механизмы, выйти на свежую струю воздуха и сообщить сменному руководителю работ или горному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6.3.8.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6.3.9.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6.3.10. В аварийной обстановке: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 от сети, систем подачи газа, воды, воздуха;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6.3.11. При появлении очага возгорания необходимо: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вентиляцию, подачу к оборудованию электроэнергии, газа, воды, воздуха;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6.3.12.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очистку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351747f30ba4c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