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водонасосной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водонасосной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водонасосной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водонасосной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водонасосной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водонасосной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водонасосной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водонасосной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водонасосной станции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водонасосной станции,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водонасосной станции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водонасосной станции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водонасосной станции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водонасосной станции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водонасосной станции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водонасосной станции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водонасосной станции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водонасосной станции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водонасосной станции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водонасосной станции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водонасосной станции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водонасосной станции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водонасосной станции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насосных станций работники должны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осуществлять наблюдение и контроль за состоянием и режимом работы насосных агрегатов, коммуникаций и вспомогательного оборудования в соответствии с инструкциями по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проводить в установленные сроки осмотры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поддерживать надлежащее санитарное состояние в помещениях насосных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Насосный агрегат должен быть немедленно остановлен и запущен резервный при появлении в насосном агрегате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возникновение посторонних звуков (шума, стука);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повышение вибрации по сравнению с нормальным режимом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повышение температуры подшипников, обмоток статора или ротора электродвигателя выше допустимой;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подплавление подшипников скольжения или выходе из строя подшипников качения;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падение давления масла ниже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падение давления воды, охлаждающей подшипники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превышение номинального тока работы электродвигателей насосных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появление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снимать предохранительные кожухи и другие защитные устройства во время работы насосных и компрессорных установок, подогревать маслопроводную систему открытым огнем, пользоваться для освещения факелами, ремонтировать агрегаты во время работы и тормозить вручную движущиеся их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Смазочные масла, обтирочные и другие легковоспламеняющиеся материалы необходимо хранить в специально отведенных местах, в закрытых несгораемых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Осуществление работ в помещениях канализационной насосной станции, где возможно выделение токсичных и взрывоопасных газов, должно проводиться при постоянном контроле содержания таких газов с помощью приборов-газоанализаторов, а также при функционирующей местной аварийной предупредительной сигнализации (звуковой, световой) и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постоянных обслуживающих работников сигналы о нарушении нормального режима работы станции должны передаваться на диспетчерский пункт или пункт с круглосуточным дежурством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входом в машинный зал, помещение приемного резервуара и решеток (решеток-дробилок) они должны быть провентилированы, для чего необходимо не менее чем на 10 минут включить вентиляцию. У решеток-дробилок должны предусматриваться местные отсосы.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Вентиляция должна работать непрерывно в течение всего периода нахождения в помещениях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водонасосной станции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водонасосной станции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водонасосной станции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водонасосной станции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водонасосной станции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водонасосной станции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3e11ba990f42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