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наклейщика акцизных марок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наклейщика акцизных марок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наклейщика акцизных марок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наклейщика акцизных марок;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наклейщика акцизных марок;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наклейщика акцизных марок;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наклейщиком акцизных марок;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наклейщиком акцизных марок.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наклейщиков акцизных марок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грузов,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наклейщика акцизных марок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Наклейщик акцизных марок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наклейщик акцизных марок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наклейщика акцизных марок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и вращающиеся части применяемого инструмента, машин,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заусенцы, шероховатости на поверхности деталей и узлов,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может пройти через тело человека (например, при работе неисправным или незаземленным электроинструментом);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нагретые до высокой температуры поверхности (например, во время пайки деталей);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наклейщиком акцизных марок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наклейщик акцизных марок должен осмотреть инструмент, машины, механизмы, которые будут использоваться в работе, и убедиться в их полной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использованием режущего инструмента следует проверить его состояние и надежность крепления, использование режущего инструмента с дефектами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убедиться в достаточности и равномерности освещения рабочего места, кроме того, должны отсутствовать резкие тени, а детали и режущий инструмент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Наклейщик акцизных марок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Наклейщик акцизных марок не должен приступать к работе, если у него имеются сомнения в обеспечении безопасности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Наклейщик акцизных марок,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работы наклейщик акцизных марок должен выполнять в соответствии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выполнении наклеечных работ наклейщику акцизных марок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Ручной слесарный инструмент должен быть по возможности закреплен за наклейщиком акцизных марок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Быть внимательным, не отвлекаться посторонними делами,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наклейке акцизных марок пользоваться рекомендованными клеями.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Рабочее место необходимо содержать в безупречной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включать электроприборы влажными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Разрешается переносить груз не более 50 кг (для женщин – не более 10 кг).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Загрязненные тряпки, ветошь убирать в специально отведенное место или выносить на улицу в специальный контейнер.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наклейщик акцизных марок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наклейщику акцизных марок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наклейщиком акцизных марок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наклейщик акцизных марок должен обратиться к руководителю работ и сообщить ему об этом,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Приспособления и инструмент убрать в специально отведенное для этого место. Проклеенную ветошь во избежание самовозгорания убрать в металлическую тару с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 всех имевших место недостатках сообщить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5b557ad0dcf45c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