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наладчика электронного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наладчика электронного оборудования,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для наладчика электронного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для наладчика электронного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наладчика электронного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наладчиком электронного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наладчика электронного оборудования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работе с инструментом и приспособлениями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835н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погрузочно-разгрузочных работах и размещении грузов</w:t>
      </w:r>
      <w:r>
        <w:rPr>
          <w:rFonts w:hAnsi="Times New Roman" w:cs="Times New Roman"/>
          <w:color w:val="000000"/>
          <w:sz w:val="24"/>
          <w:szCs w:val="24"/>
        </w:rPr>
        <w:t xml:space="preserve">, </w:t>
      </w:r>
      <w:r>
        <w:rPr>
          <w:rFonts w:hAnsi="Times New Roman" w:cs="Times New Roman"/>
          <w:color w:val="000000"/>
          <w:sz w:val="24"/>
          <w:szCs w:val="24"/>
        </w:rPr>
        <w:t>Приказ Минтруда от 28.10.2020 № 753н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2.1.7. </w:t>
      </w:r>
      <w:r>
        <w:rPr>
          <w:rFonts w:hAnsi="Times New Roman" w:cs="Times New Roman"/>
          <w:b/>
          <w:bCs/>
          <w:color w:val="000000"/>
          <w:sz w:val="24"/>
          <w:szCs w:val="24"/>
        </w:rPr>
        <w:t xml:space="preserve">Приказ Минтруда России от 29.10.2021 </w:t>
      </w:r>
      <w:r>
        <w:rPr>
          <w:rFonts w:hAnsi="Times New Roman" w:cs="Times New Roman"/>
          <w:color w:val="000000"/>
          <w:sz w:val="24"/>
          <w:szCs w:val="24"/>
        </w:rPr>
        <w:t>№</w:t>
      </w:r>
      <w:r>
        <w:rPr>
          <w:rFonts w:hAnsi="Times New Roman" w:cs="Times New Roman"/>
          <w:b/>
          <w:bCs/>
          <w:color w:val="000000"/>
          <w:sz w:val="24"/>
          <w:szCs w:val="24"/>
        </w:rPr>
        <w:t xml:space="preserve">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наладчика электронного оборудования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Наладчик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Наладчик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Наладчик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обслуживании энергетического оборудования возможны воздействия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опасного напряжения в электрической цепи, замыкание которой может произойти через тело человека, электрического улара, ожога электродугой;</w:t>
      </w:r>
    </w:p>
    <w:p>
      <w:pPr>
        <w:spacing w:line="240" w:lineRule="auto"/>
        <w:rPr>
          <w:rFonts w:hAnsi="Times New Roman" w:cs="Times New Roman"/>
          <w:color w:val="000000"/>
          <w:sz w:val="24"/>
          <w:szCs w:val="24"/>
        </w:rPr>
      </w:pPr>
      <w:r>
        <w:rPr>
          <w:rFonts w:hAnsi="Times New Roman" w:cs="Times New Roman"/>
          <w:color w:val="000000"/>
          <w:sz w:val="24"/>
          <w:szCs w:val="24"/>
        </w:rPr>
        <w:t>- возникновение вредных веществ (которые могут вызвать ожоги тела и глаз, а также отравление организма серной кислотой);</w:t>
      </w:r>
    </w:p>
    <w:p>
      <w:pPr>
        <w:spacing w:line="240" w:lineRule="auto"/>
        <w:rPr>
          <w:rFonts w:hAnsi="Times New Roman" w:cs="Times New Roman"/>
          <w:color w:val="000000"/>
          <w:sz w:val="24"/>
          <w:szCs w:val="24"/>
        </w:rPr>
      </w:pPr>
      <w:r>
        <w:rPr>
          <w:rFonts w:hAnsi="Times New Roman" w:cs="Times New Roman"/>
          <w:color w:val="000000"/>
          <w:sz w:val="24"/>
          <w:szCs w:val="24"/>
        </w:rPr>
        <w:t>- пониженной влажности воздуха и повышенной температуры;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недостаточной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опасности возникновения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 падение с высоты персонала при работах на стремянках и лестницах;</w:t>
      </w:r>
    </w:p>
    <w:p>
      <w:pPr>
        <w:spacing w:line="240" w:lineRule="auto"/>
        <w:rPr>
          <w:rFonts w:hAnsi="Times New Roman" w:cs="Times New Roman"/>
          <w:color w:val="000000"/>
          <w:sz w:val="24"/>
          <w:szCs w:val="24"/>
        </w:rPr>
      </w:pPr>
      <w:r>
        <w:rPr>
          <w:rFonts w:hAnsi="Times New Roman" w:cs="Times New Roman"/>
          <w:color w:val="000000"/>
          <w:sz w:val="24"/>
          <w:szCs w:val="24"/>
        </w:rPr>
        <w:t>- падение предметов с высоты (инструмента, элементов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Наладчик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наладчик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4.1.3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4.1.4.1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4.1.4.4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4.1.4.5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4.1.4.6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4.1.4.7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4.1.5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Получить задание от руководителя на выполнение наладочных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4.4.3.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4.4.4.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4.4.5. Подготавливаемый для выполнения работ инструмент должен соответствовать требованиям «Правил по охране труда при работе с инструментом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4.4.6. Подготовить рабочее место для безопасной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наличие и исправность противопожарного инвентаря, наличие средств индивидуальной защиты, работу вентиляционных установок, электронного оборудования. Все открытые и доступно расположенные движущиеся части оборудования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4.4.8. Наладочные работы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отсутствие дефектов в оснастке (трещин, сколов), 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наличие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4.4.11. Все изолирующие части инструмента должны иметь гладкую поверхность, не иметь трещин, заусенцев. Изоляционное покрытие рукояток должно плотно прилегать к металлическим частям инструмента и полностью изолировать ту часть, которая во время работы находится в руке работающего. Изолированные рукоятки должны снабжаться упорами и иметь длину не менее 10 см.</w:t>
      </w:r>
    </w:p>
    <w:p>
      <w:pPr>
        <w:spacing w:line="240" w:lineRule="auto"/>
        <w:rPr>
          <w:rFonts w:hAnsi="Times New Roman" w:cs="Times New Roman"/>
          <w:color w:val="000000"/>
          <w:sz w:val="24"/>
          <w:szCs w:val="24"/>
        </w:rPr>
      </w:pPr>
      <w:r>
        <w:rPr>
          <w:rFonts w:hAnsi="Times New Roman" w:cs="Times New Roman"/>
          <w:color w:val="000000"/>
          <w:sz w:val="24"/>
          <w:szCs w:val="24"/>
        </w:rPr>
        <w:t>4.4.12.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наладчик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Наладчик электронного оборудования обязан выполнять указания по обслуживанию и уходу за оборудованием, изложенные в руководстве по эксплуатации на оборудование. Выполнять только ту работу, которая поручена и разрешена руководителем. Техническое обслуживание и ремонт электронного оборудования должны выполняться в соответствии с разработанными технологическими регламентами (инструкциями по эксплуатации, технологическими картами, проектами организации и производства ремонтных работ), которыми устанавливаются порядок и</w:t>
      </w:r>
    </w:p>
    <w:p>
      <w:pPr>
        <w:spacing w:line="240" w:lineRule="auto"/>
        <w:rPr>
          <w:rFonts w:hAnsi="Times New Roman" w:cs="Times New Roman"/>
          <w:color w:val="000000"/>
          <w:sz w:val="24"/>
          <w:szCs w:val="24"/>
        </w:rPr>
      </w:pPr>
      <w:r>
        <w:rPr>
          <w:rFonts w:hAnsi="Times New Roman" w:cs="Times New Roman"/>
          <w:color w:val="000000"/>
          <w:sz w:val="24"/>
          <w:szCs w:val="24"/>
        </w:rPr>
        <w:t>последовательность выполнения работ, необходимые приспособления и инструмент, а также определяются должностные лица, ответственные за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 по наладке электронного оборудования остановленные для технического обслуживания или ремонта оборудование и коммуникации должны быть отключены от паровых, водяных и технологических трубопроводов, газоходов. На трубопроводах должны быть установлены заглушки; технологическое оборудование и коммуникации должны быть освобождены от технологических материалов. Техническое обслуживание и ремонт электронного оборудования должны проводиться при неработающей двигательной (энергетической) установке, за исключением операций, выполнение которых при неработающей двигательной (энергетической) установке невозможно. При выполнении ремонтных работ допускается подача электроэнергии согласно проекту организации и производства работ, утвержденному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схемы приводов остановленного электронного оборудования должны быть разобраны, на пусковых устройствах вывешены запрещающие знаки «Не включать! Работают люди», а также приняты меры, исключающие ошибочное или самопроизвольное включение пусковых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5.1.3. При проведении работ по ремонту электронного оборудования, его сборке и разборке место проведения ремонтных работ (ремонтная площадка) должно ограждаться. На ограждениях должны вывешиваться знаки безопасности, плакаты и сигнальные устройства. Размеры ремонтных площадок должны соответствовать размерам размещаемых на них узлов и деталей оборудования, материалов, приспособлений и инструмента, а также обеспечивать устройство безопасных проходов и проездов. Запрещается загромождать ремонтную площадку, проходы и проезды.</w:t>
      </w:r>
    </w:p>
    <w:p>
      <w:pPr>
        <w:spacing w:line="240" w:lineRule="auto"/>
        <w:rPr>
          <w:rFonts w:hAnsi="Times New Roman" w:cs="Times New Roman"/>
          <w:color w:val="000000"/>
          <w:sz w:val="24"/>
          <w:szCs w:val="24"/>
        </w:rPr>
      </w:pPr>
      <w:r>
        <w:rPr>
          <w:rFonts w:hAnsi="Times New Roman" w:cs="Times New Roman"/>
          <w:color w:val="000000"/>
          <w:sz w:val="24"/>
          <w:szCs w:val="24"/>
        </w:rPr>
        <w:t>5.1.4. Для подъема и перемещения электронного оборудования, узлов и деталей должны предусматриваться грузоподъемные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5.1.5. При ремонте оборудования во взрывоопасных помещениях запрещается применение открытого огня и использование механизмов и приспособлений, вызывающих искрообразование.</w:t>
      </w:r>
    </w:p>
    <w:p>
      <w:pPr>
        <w:spacing w:line="240" w:lineRule="auto"/>
        <w:rPr>
          <w:rFonts w:hAnsi="Times New Roman" w:cs="Times New Roman"/>
          <w:color w:val="000000"/>
          <w:sz w:val="24"/>
          <w:szCs w:val="24"/>
        </w:rPr>
      </w:pPr>
      <w:r>
        <w:rPr>
          <w:rFonts w:hAnsi="Times New Roman" w:cs="Times New Roman"/>
          <w:color w:val="000000"/>
          <w:sz w:val="24"/>
          <w:szCs w:val="24"/>
        </w:rPr>
        <w:t>5.1.6. Применяемые для выполнения ремонтных работ лестницы и подмости должны быть исправны, не иметь изломов, трещин и деформаций. Лестницы, устанавливаемые на гладких поверхностях, должны иметь основания, обитые резиной, а устанавливаемые на земле – острые металлические наконечники. Лестницы должны надежно опираться верхними концами на прочную опору. При установке приставных лестниц на высоте на элементах металлоконструкций необходимо надежно прикреплять верх и низ лестницы к металлоконструкциям. Приставные лестницы должны быть испытаны и иметь соответствующую бирку с отметкой об испытании. При техническом обслуживании, а также ремонте электроустановок применять металлические лестницы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 При выполнении ремонтных работ на высоте в два яруса и более между ярусами должны быть устроены прочные перекрытия или подвешены сетки, исключающие падение на работников материалов, деталей или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5.1.8. По окончании наладки или ремонта электронного оборудования и коммуникаций необходимо удостовериться в том, что внутри электронного оборудования и коммуникаций не остались материалы, инструмент и иные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5.1.9. Пробный пуск электронного оборудования после ремонта должен производиться работниками, имеющими право на управление этим оборудованием, в присутствии руководителя ремонтных работ и должностного лица, назначенного приказом работодателя ответственным за безопасную эксплуатацию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надзора работающее оборудование, допускать к его наладке или ремонту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 брать или передавать какие-либо предметы через рабочую зону при работающем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 одеваться или раздеваться около работающего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принимать пищу 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на рабочем месте одежду;</w:t>
      </w:r>
    </w:p>
    <w:p>
      <w:pPr>
        <w:spacing w:line="240" w:lineRule="auto"/>
        <w:rPr>
          <w:rFonts w:hAnsi="Times New Roman" w:cs="Times New Roman"/>
          <w:color w:val="000000"/>
          <w:sz w:val="24"/>
          <w:szCs w:val="24"/>
        </w:rPr>
      </w:pPr>
      <w:r>
        <w:rPr>
          <w:rFonts w:hAnsi="Times New Roman" w:cs="Times New Roman"/>
          <w:color w:val="000000"/>
          <w:sz w:val="24"/>
          <w:szCs w:val="24"/>
        </w:rPr>
        <w:t>– мыть руки в масле или эмульсии и вытирать их ветошью, загрязненной стружкой.</w:t>
      </w:r>
    </w:p>
    <w:p>
      <w:pPr>
        <w:spacing w:line="240" w:lineRule="auto"/>
        <w:rPr>
          <w:rFonts w:hAnsi="Times New Roman" w:cs="Times New Roman"/>
          <w:color w:val="000000"/>
          <w:sz w:val="24"/>
          <w:szCs w:val="24"/>
        </w:rPr>
      </w:pPr>
      <w:r>
        <w:rPr>
          <w:rFonts w:hAnsi="Times New Roman" w:cs="Times New Roman"/>
          <w:color w:val="000000"/>
          <w:sz w:val="24"/>
          <w:szCs w:val="24"/>
        </w:rPr>
        <w:t>5.1.11. Работы в наладочном режиме должны осуществляться с пульта налаживаемого оборудования; при этом центральный пульт должен быть заблокирован от случайного включения.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Наладчик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т.п.), оборудование;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наладчиком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Каждый работник, обнаруживший нарушения требований настоящей инструкции и правил по охране труда или заметивший неисправность оборудования, представляющую опасность для людей, обязан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В тех случаях, когда неисправность оборудования представляет угрожающую опасность для людей или самого оборудования, работник, ее обнаруживший, обязан принять меры по прекращению действия оборудования, а затем известить об этом непосредственного руководителя. Устранение неисправности производится при соблюдении требований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6.5.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6.5.2.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Отключить от электросети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 Собрать слесарно-монтажный инструмент и электроинструмент, приспособления и убрать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7.2.3. Привести в порядок применяемые в процессе работы средства индивидуальной защиты, санитарную и спецодежду и повесить в отведенное для ее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9e9de72d7ee46e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