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наладчика по производству изделий из пластмасс</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наладчика по производству изделий из пластмасс.</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Порядок обучения по охране труда и проверки знания требований охраны труда, 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Правила противопожарного режима в РФ, утвержденные 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w:t>
      </w:r>
      <w:r>
        <w:rPr>
          <w:rFonts w:hAnsi="Times New Roman" w:cs="Times New Roman"/>
          <w:color w:val="000000"/>
          <w:sz w:val="24"/>
          <w:szCs w:val="24"/>
        </w:rPr>
        <w:t>Правилами по охране труда в сельском хозяйстве утвержденные приказом Минтруда от 27.10.2020 № 746н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самостоятельной работе наладчиком по производству изделий из пластмасс (далее – наладчик) допускаются лица не моложе 18 лет, прошедшие:</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обязательный предварительный при поступлении на работу и периодический медицинский осмотр для определения пригодности к порученной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приеме на работу проходит вводный инструктаж. Перед допуском к самостоятельной работе он должен пройти первичный инструктаж на рабочем месте, инструктажи по пожарной безопасности, стажировку и обучение безопасным методам труда, проверку знаний в объеме программы обучения по охране труда, присвоение группы </w:t>
      </w:r>
      <w:r>
        <w:rPr>
          <w:rFonts w:hAnsi="Times New Roman" w:cs="Times New Roman"/>
          <w:color w:val="000000"/>
          <w:sz w:val="24"/>
          <w:szCs w:val="24"/>
        </w:rPr>
        <w:t>I</w:t>
      </w:r>
      <w:r>
        <w:rPr>
          <w:rFonts w:hAnsi="Times New Roman" w:cs="Times New Roman"/>
          <w:color w:val="000000"/>
          <w:sz w:val="24"/>
          <w:szCs w:val="24"/>
        </w:rPr>
        <w:t xml:space="preserve">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Вновь принятому работнику выдается удостоверение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3.1.5. Работники, не прошедшие проверку знаний в установленные сроки, к самостоятельной работе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3.1.6. При нарушении наладчиком требований охраны труда, если эти нарушения создали реальную угрозу наступления тяжких последствий (несчастный случай на производстве, авария и т. п.), а также при изменении технологических процессов, замене или модернизации оборудования, приспособлений, инструмента, при перерывах в работе более одного месяца или внесении изменений в настоящую инструкцию работник подлежит прохождению внепланового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3.1.7. При привлечении наладчика к выполнению разовых работ, не входящих в его обязанности, он должен пройти целевой инструктаж по данному виду работ.</w:t>
      </w:r>
    </w:p>
    <w:p>
      <w:pPr>
        <w:spacing w:line="240" w:lineRule="auto"/>
        <w:rPr>
          <w:rFonts w:hAnsi="Times New Roman" w:cs="Times New Roman"/>
          <w:color w:val="000000"/>
          <w:sz w:val="24"/>
          <w:szCs w:val="24"/>
        </w:rPr>
      </w:pPr>
      <w:r>
        <w:rPr>
          <w:rFonts w:hAnsi="Times New Roman" w:cs="Times New Roman"/>
          <w:color w:val="000000"/>
          <w:sz w:val="24"/>
          <w:szCs w:val="24"/>
        </w:rPr>
        <w:t>3.1.8. Наладчик обязан: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требования охраны труда, установленные законами и иными нормативными правовыми актами, а также правилами и инструкциями по охране труда;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правильно применять средства индивидуальной и коллективной защиты;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проходить обучение безопасным методам и приемам выполнения работ по охране труда, оказанию первой помощи при несчастных случаях на производстве, инструктаж по охране труда, стажировку на рабочем месте, проверку знаний требований охраны труда;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происшедшем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проходить обязательные предварительные (при поступлении на работу) и периодические (в течение трудовой деятельности) медицинские осмотры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3.1.9. В целях предотвращения взрыва или пожара необходимо соблюдать следующие требования: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использованные обтирочные материалы, промасленную ветошь складывать в металлические ящики с плотно закрывающейся крышкой и после окончания смены выносить их в отведенное и безопасное в пожарном отношении место;</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допускать скопления пыли (опила) на рабочем месте, на оборудовании как снаружи, так и внутри него;</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производить сушку спецодежды и спецобуви на нагревательных (отопительных) приборах;</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обеспечивать свободный доступ к электрическим и коммутационным аппаратам (рубильникам, выключателям, автоматам) и первичным средствам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3.1.10. В цехе, на участке и т. п. ходить следует только по установленным проходам. Проходить по сложенному материалу, заготовкам и т. п., под поднятым грузом, через конвейеры, рольганги и в неустановленных местах запрещено.</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производственного оборудования, передвигающиеся изделия и заготовки;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электрический ток;</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поверхности заготовок и деталей.</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груза.</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4.2.2.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4.2.3.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4.4.2. Проходы не должны быть загромождены. Необходимо очищать их от наледи, а также удалять случайно пролитые жидкости (масла, эмульсии и т. 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4.4.3.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4.4.4.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4.4.5.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4.4.6. Проходы между оборудованием и элементами производственного помещения (стена, колонна и т. п.) должны быть шириной не менее 1 метра.</w:t>
      </w:r>
    </w:p>
    <w:p>
      <w:pPr>
        <w:spacing w:line="240" w:lineRule="auto"/>
        <w:rPr>
          <w:rFonts w:hAnsi="Times New Roman" w:cs="Times New Roman"/>
          <w:color w:val="000000"/>
          <w:sz w:val="24"/>
          <w:szCs w:val="24"/>
        </w:rPr>
      </w:pPr>
      <w:r>
        <w:rPr>
          <w:rFonts w:hAnsi="Times New Roman" w:cs="Times New Roman"/>
          <w:color w:val="000000"/>
          <w:sz w:val="24"/>
          <w:szCs w:val="24"/>
        </w:rPr>
        <w:t>4.4.7. Инструменты и приспособления на рабочем месте должны храниться в специальных шкафах и должны быть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порученную работу. Выполнение работ производить в соответствии с технологическими документами.</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допускается производство работ вблизи вращающихся (передвигающихся) неогражденных валов, приводов, рабочих органов.</w:t>
      </w:r>
    </w:p>
    <w:p>
      <w:pPr>
        <w:spacing w:line="240" w:lineRule="auto"/>
        <w:rPr>
          <w:rFonts w:hAnsi="Times New Roman" w:cs="Times New Roman"/>
          <w:color w:val="000000"/>
          <w:sz w:val="24"/>
          <w:szCs w:val="24"/>
        </w:rPr>
      </w:pPr>
      <w:r>
        <w:rPr>
          <w:rFonts w:hAnsi="Times New Roman" w:cs="Times New Roman"/>
          <w:color w:val="000000"/>
          <w:sz w:val="24"/>
          <w:szCs w:val="24"/>
        </w:rPr>
        <w:t>5.1.3. Выполнять наладочные работы, даже незначительные, на невыключенном оборудовании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5.1.4. При производстве наладки и осмотра оборудования на высоте (с лестниц, лестниц-стремянок или площадок) необходимо соблюдать требования безопасности, изложенные в инструкции по охране труда при выполнении работ на высоте.</w:t>
      </w:r>
    </w:p>
    <w:p>
      <w:pPr>
        <w:spacing w:line="240" w:lineRule="auto"/>
        <w:rPr>
          <w:rFonts w:hAnsi="Times New Roman" w:cs="Times New Roman"/>
          <w:color w:val="000000"/>
          <w:sz w:val="24"/>
          <w:szCs w:val="24"/>
        </w:rPr>
      </w:pPr>
      <w:r>
        <w:rPr>
          <w:rFonts w:hAnsi="Times New Roman" w:cs="Times New Roman"/>
          <w:color w:val="000000"/>
          <w:sz w:val="24"/>
          <w:szCs w:val="24"/>
        </w:rPr>
        <w:t>5.1.5. Разбираемые части оборудования складировать так, чтобы они не смогли упасть и не мешали работе.</w:t>
      </w:r>
    </w:p>
    <w:p>
      <w:pPr>
        <w:spacing w:line="240" w:lineRule="auto"/>
        <w:rPr>
          <w:rFonts w:hAnsi="Times New Roman" w:cs="Times New Roman"/>
          <w:color w:val="000000"/>
          <w:sz w:val="24"/>
          <w:szCs w:val="24"/>
        </w:rPr>
      </w:pPr>
      <w:r>
        <w:rPr>
          <w:rFonts w:hAnsi="Times New Roman" w:cs="Times New Roman"/>
          <w:color w:val="000000"/>
          <w:sz w:val="24"/>
          <w:szCs w:val="24"/>
        </w:rPr>
        <w:t>5.1.6. При осмотре и сборке подшипников следить, чтобы они не были сильно затянуты и чтобы в них не попадали стружка, опилки, песок, пыль.</w:t>
      </w:r>
    </w:p>
    <w:p>
      <w:pPr>
        <w:spacing w:line="240" w:lineRule="auto"/>
        <w:rPr>
          <w:rFonts w:hAnsi="Times New Roman" w:cs="Times New Roman"/>
          <w:color w:val="000000"/>
          <w:sz w:val="24"/>
          <w:szCs w:val="24"/>
        </w:rPr>
      </w:pPr>
      <w:r>
        <w:rPr>
          <w:rFonts w:hAnsi="Times New Roman" w:cs="Times New Roman"/>
          <w:color w:val="000000"/>
          <w:sz w:val="24"/>
          <w:szCs w:val="24"/>
        </w:rPr>
        <w:t>5.1.7. Надевать соскользнувший приводной ремень следует только после полной остановки электродвигателя.</w:t>
      </w:r>
    </w:p>
    <w:p>
      <w:pPr>
        <w:spacing w:line="240" w:lineRule="auto"/>
        <w:rPr>
          <w:rFonts w:hAnsi="Times New Roman" w:cs="Times New Roman"/>
          <w:color w:val="000000"/>
          <w:sz w:val="24"/>
          <w:szCs w:val="24"/>
        </w:rPr>
      </w:pPr>
      <w:r>
        <w:rPr>
          <w:rFonts w:hAnsi="Times New Roman" w:cs="Times New Roman"/>
          <w:color w:val="000000"/>
          <w:sz w:val="24"/>
          <w:szCs w:val="24"/>
        </w:rPr>
        <w:t>5.1.8. Перед провертыванием шпинделя станка вручную необходимо предупредить других рабочих, чтобы они убирали руки от зубчатых передач и других мест, где возможно зажатие рук.</w:t>
      </w:r>
    </w:p>
    <w:p>
      <w:pPr>
        <w:spacing w:line="240" w:lineRule="auto"/>
        <w:rPr>
          <w:rFonts w:hAnsi="Times New Roman" w:cs="Times New Roman"/>
          <w:color w:val="000000"/>
          <w:sz w:val="24"/>
          <w:szCs w:val="24"/>
        </w:rPr>
      </w:pPr>
      <w:r>
        <w:rPr>
          <w:rFonts w:hAnsi="Times New Roman" w:cs="Times New Roman"/>
          <w:color w:val="000000"/>
          <w:sz w:val="24"/>
          <w:szCs w:val="24"/>
        </w:rPr>
        <w:t>5.1.9. При сопряжении деталей запрещено проверять пальцем совпадение отверстий. Для наводки отверстий следует пользоваться специальными инструментами (монтажные ломики, проходные и консольные оправки и т. п.).</w:t>
      </w:r>
    </w:p>
    <w:p>
      <w:pPr>
        <w:spacing w:line="240" w:lineRule="auto"/>
        <w:rPr>
          <w:rFonts w:hAnsi="Times New Roman" w:cs="Times New Roman"/>
          <w:color w:val="000000"/>
          <w:sz w:val="24"/>
          <w:szCs w:val="24"/>
        </w:rPr>
      </w:pPr>
      <w:r>
        <w:rPr>
          <w:rFonts w:hAnsi="Times New Roman" w:cs="Times New Roman"/>
          <w:color w:val="000000"/>
          <w:sz w:val="24"/>
          <w:szCs w:val="24"/>
        </w:rPr>
        <w:t>5.1.10. Во время наладки пусковые рычаги и рукоятки переключения передач должны четко фиксироваться в рабочих положениях и исключать самовключение.</w:t>
      </w:r>
    </w:p>
    <w:p>
      <w:pPr>
        <w:spacing w:line="240" w:lineRule="auto"/>
        <w:rPr>
          <w:rFonts w:hAnsi="Times New Roman" w:cs="Times New Roman"/>
          <w:color w:val="000000"/>
          <w:sz w:val="24"/>
          <w:szCs w:val="24"/>
        </w:rPr>
      </w:pPr>
      <w:r>
        <w:rPr>
          <w:rFonts w:hAnsi="Times New Roman" w:cs="Times New Roman"/>
          <w:color w:val="000000"/>
          <w:sz w:val="24"/>
          <w:szCs w:val="24"/>
        </w:rPr>
        <w:t>5.1.11. Снятие и установку тяжелых частей станка следует производить с помощью грузоподъемных устройств, соблюдая при этом все меры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5.1.12. При работе, связанной с опасностью травмирования глаз (рубка, ломка, холодная клепка, рихтование металла, работа на металлорежущих станках и т. п.), необходимо пользоваться защитными очками.</w:t>
      </w:r>
    </w:p>
    <w:p>
      <w:pPr>
        <w:spacing w:line="240" w:lineRule="auto"/>
        <w:rPr>
          <w:rFonts w:hAnsi="Times New Roman" w:cs="Times New Roman"/>
          <w:color w:val="000000"/>
          <w:sz w:val="24"/>
          <w:szCs w:val="24"/>
        </w:rPr>
      </w:pPr>
      <w:r>
        <w:rPr>
          <w:rFonts w:hAnsi="Times New Roman" w:cs="Times New Roman"/>
          <w:color w:val="000000"/>
          <w:sz w:val="24"/>
          <w:szCs w:val="24"/>
        </w:rPr>
        <w:t>5.1.13. Обдувка деталей и узлов сжатым воздухом непосредственно на рабочем месте запрещается. В исключительных случаях обдув деталей разрешается производить в сторону от прохода и нахождения людей. Резиновые, воздушные шланги должны быть надежно закреплены на штуцере с помощью стальных хомутов (применение проволоки в качестве хомута запрещено). При использовании сжатого воздуха необходимо пользоваться защитными очками.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Во время работы работник должен следить за отсутствием: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сколов, выбоин, трещин и заусенцев на бойках молотков и кувалд;</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трещин на рукоятках напильников, отверток, пил, стамесок, молотков и кувалд;</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трещин, заусенцев, наклепа и сколов на ручном инструменте ударного действия, предназначенном для клепки, вырубки пазов, пробивки отверстий в металле, бетоне, дереве;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вмятин, зазубрин, заусенцев и окалины на поверхности металлических ручек клещей;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сколов на рабочих поверхностях и заусенцев на рукоятках гаечных ключей;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забоин и заусенцев на рукоятке и накладных планках тисков;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искривления отверток, выколоток, зубил, губок гаечных ключей;</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забоин, вмятин, трещин и заусенцев на рабочих и крепежных поверхностях сменных головок и бит.</w:t>
      </w:r>
    </w:p>
    <w:p>
      <w:pPr>
        <w:spacing w:line="240" w:lineRule="auto"/>
        <w:rPr>
          <w:rFonts w:hAnsi="Times New Roman" w:cs="Times New Roman"/>
          <w:color w:val="000000"/>
          <w:sz w:val="24"/>
          <w:szCs w:val="24"/>
        </w:rPr>
      </w:pPr>
      <w:r>
        <w:rPr>
          <w:rFonts w:hAnsi="Times New Roman" w:cs="Times New Roman"/>
          <w:color w:val="000000"/>
          <w:sz w:val="24"/>
          <w:szCs w:val="24"/>
        </w:rPr>
        <w:t>5.2.2. При работе клиньями или зубилами с помощью кувалд должны применяться клинодержатели с рукояткой длиной не менее 0,7 м.</w:t>
      </w:r>
    </w:p>
    <w:p>
      <w:pPr>
        <w:spacing w:line="240" w:lineRule="auto"/>
        <w:rPr>
          <w:rFonts w:hAnsi="Times New Roman" w:cs="Times New Roman"/>
          <w:color w:val="000000"/>
          <w:sz w:val="24"/>
          <w:szCs w:val="24"/>
        </w:rPr>
      </w:pPr>
      <w:r>
        <w:rPr>
          <w:rFonts w:hAnsi="Times New Roman" w:cs="Times New Roman"/>
          <w:color w:val="000000"/>
          <w:sz w:val="24"/>
          <w:szCs w:val="24"/>
        </w:rPr>
        <w:t>5.2.3. При использовании гаечных ключей запрещается: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применение подкладок при зазоре между плоскостями губок гаечных ключей и головками болтов или гаек;</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пользование дополнительными рычагами для увеличения усилия затяжки.</w:t>
      </w:r>
    </w:p>
    <w:p>
      <w:pPr>
        <w:spacing w:line="240" w:lineRule="auto"/>
        <w:rPr>
          <w:rFonts w:hAnsi="Times New Roman" w:cs="Times New Roman"/>
          <w:color w:val="000000"/>
          <w:sz w:val="24"/>
          <w:szCs w:val="24"/>
        </w:rPr>
      </w:pPr>
      <w:r>
        <w:rPr>
          <w:rFonts w:hAnsi="Times New Roman" w:cs="Times New Roman"/>
          <w:color w:val="000000"/>
          <w:sz w:val="24"/>
          <w:szCs w:val="24"/>
        </w:rPr>
        <w:t>5.2.4. В необходимых случаях должны применяться гаечные ключи с удлиненными ручками.</w:t>
      </w:r>
    </w:p>
    <w:p>
      <w:pPr>
        <w:spacing w:line="240" w:lineRule="auto"/>
        <w:rPr>
          <w:rFonts w:hAnsi="Times New Roman" w:cs="Times New Roman"/>
          <w:color w:val="000000"/>
          <w:sz w:val="24"/>
          <w:szCs w:val="24"/>
        </w:rPr>
      </w:pPr>
      <w:r>
        <w:rPr>
          <w:rFonts w:hAnsi="Times New Roman" w:cs="Times New Roman"/>
          <w:color w:val="000000"/>
          <w:sz w:val="24"/>
          <w:szCs w:val="24"/>
        </w:rPr>
        <w:t>5.2.5. С внутренней стороны клещей и ручных ножниц должен устанавливаться упор, предотвращающий сдавливание пальцев рук.</w:t>
      </w:r>
    </w:p>
    <w:p>
      <w:pPr>
        <w:spacing w:line="240" w:lineRule="auto"/>
        <w:rPr>
          <w:rFonts w:hAnsi="Times New Roman" w:cs="Times New Roman"/>
          <w:color w:val="000000"/>
          <w:sz w:val="24"/>
          <w:szCs w:val="24"/>
        </w:rPr>
      </w:pPr>
      <w:r>
        <w:rPr>
          <w:rFonts w:hAnsi="Times New Roman" w:cs="Times New Roman"/>
          <w:color w:val="000000"/>
          <w:sz w:val="24"/>
          <w:szCs w:val="24"/>
        </w:rPr>
        <w:t>5.2.6. Перед работой с ручными рычажными ножницами они должны надежно закрепляться на специальных стойках, верстаках, столах.</w:t>
      </w:r>
    </w:p>
    <w:p>
      <w:pPr>
        <w:spacing w:line="240" w:lineRule="auto"/>
        <w:rPr>
          <w:rFonts w:hAnsi="Times New Roman" w:cs="Times New Roman"/>
          <w:color w:val="000000"/>
          <w:sz w:val="24"/>
          <w:szCs w:val="24"/>
        </w:rPr>
      </w:pPr>
      <w:r>
        <w:rPr>
          <w:rFonts w:hAnsi="Times New Roman" w:cs="Times New Roman"/>
          <w:color w:val="000000"/>
          <w:sz w:val="24"/>
          <w:szCs w:val="24"/>
        </w:rPr>
        <w:t>5.2.7. Запрещается: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применение вспомогательных рычагов для удлинения ручек рычажных ножниц;</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эксплуатация рычажных ножниц при наличии дефектов в любой части ножей, а также при затупленных и неплотно соприкасающихся режущих кромках ножей.</w:t>
      </w:r>
    </w:p>
    <w:p>
      <w:pPr>
        <w:spacing w:line="240" w:lineRule="auto"/>
        <w:rPr>
          <w:rFonts w:hAnsi="Times New Roman" w:cs="Times New Roman"/>
          <w:color w:val="000000"/>
          <w:sz w:val="24"/>
          <w:szCs w:val="24"/>
        </w:rPr>
      </w:pPr>
      <w:r>
        <w:rPr>
          <w:rFonts w:hAnsi="Times New Roman" w:cs="Times New Roman"/>
          <w:color w:val="000000"/>
          <w:sz w:val="24"/>
          <w:szCs w:val="24"/>
        </w:rPr>
        <w:t>5.2.8. После проведения наладочных работ оборудование необходимо испытать при установленных на место ограждениях и сдать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появление дыма или запаха, характерного для горящей изоляции;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отсутствие освещения.</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появлении стука, вибрации, изменении характера шума, перегрева режущего инструмента следует выключить оборудование, вывесить табличку "Не включать. Работают люди!" и сообщить о случившемся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6.3.2. При поражении электрическим током необходимо освободить пострадавшего от действия электрического тока, соблюдая меры безопасности, оказать ему первую помощь и обратиться за помощью в здравпункт или вызвать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6.3.3. При возникновении загорания или пожара необходимо сообщить о случившемся своему непосредственному руководителю, вызвать пожарную команду и приступить к тушению пожара имеющимися первичными средствами пожаротушения.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 необходимо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Собрать инструмент и приспособления, привести его в порядок и убрать в отведенное для этого место.</w:t>
      </w:r>
    </w:p>
    <w:p>
      <w:pPr>
        <w:spacing w:line="240" w:lineRule="auto"/>
        <w:rPr>
          <w:rFonts w:hAnsi="Times New Roman" w:cs="Times New Roman"/>
          <w:color w:val="000000"/>
          <w:sz w:val="24"/>
          <w:szCs w:val="24"/>
        </w:rPr>
      </w:pPr>
      <w:r>
        <w:rPr>
          <w:rFonts w:hAnsi="Times New Roman" w:cs="Times New Roman"/>
          <w:color w:val="000000"/>
          <w:sz w:val="24"/>
          <w:szCs w:val="24"/>
        </w:rPr>
        <w:t>7.3.2. Привести в порядок рабочее место. Пролитое масло необходимо вытереть.</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d54a5074e9b04a0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