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обработчика птиц</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обработчика птиц.</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обработчиком  птиц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передвигающихся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разрушающихся конструкций зданий и сооружений;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шероховатости на заготовках,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поверхностей оборудования, коммуникаций;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 пониженной температуры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инфразвука, ультразвука и вибрации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влажности и скорости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патогенных микроорганизмов;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динамических перегрузок в связи с поднимаемыми и перемещаемыми вручную грузами, статической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сельскохозяйственных животных, птиц и продуктов их жизнедеятельности (опасность травмирования, аллергические реакции);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нервно-психических перегрузок, монотонности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опасных атмосферных явлений при выполнении работ на открытом воздухе;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поверхности (зоны);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закрытия всех токоведущих и пусковых устройств электрооборудования;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исправности лестниц, стремянок: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лестницы должны иметь устройства, предотвращающие их сдвиг и опрокидывание, лестницы длиной более 3 метров должны иметь не менее двух стяжных болтов, расположенных под ступенями;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концы лестниц оковываются острыми металлическими наконечниками, верхние ступеньки обшиваются войлоком, расстояние между ступенями – 15–25 см.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использовании пара, горячей воды, оборудования, потребляющего тепло, необходимо соблюдать требования безопасности при эксплуатации тепловых потребляющих установок и тепловых сетей потребителей, указанные в технологической документации, утвержденной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Выборка молодняка из выводных инкубаторов должна производиться в защитных очках и респираторе, предохраняющих работника от пуха и пыли.</w:t>
      </w:r>
    </w:p>
    <w:p>
      <w:pPr>
        <w:spacing w:line="240" w:lineRule="auto"/>
        <w:rPr>
          <w:rFonts w:hAnsi="Times New Roman" w:cs="Times New Roman"/>
          <w:color w:val="000000"/>
          <w:sz w:val="24"/>
          <w:szCs w:val="24"/>
        </w:rPr>
      </w:pPr>
      <w:r>
        <w:rPr>
          <w:rFonts w:hAnsi="Times New Roman" w:cs="Times New Roman"/>
          <w:color w:val="000000"/>
          <w:sz w:val="24"/>
          <w:szCs w:val="24"/>
        </w:rPr>
        <w:t>5.1.3. Инкубаторы и выводные шкафы перед мойкой и дезинфекцией должны быть отключены от электросети. Для освещения полости инкубатора следует пользоваться переносными лампами напряжением 12 В.</w:t>
      </w:r>
    </w:p>
    <w:p>
      <w:pPr>
        <w:spacing w:line="240" w:lineRule="auto"/>
        <w:rPr>
          <w:rFonts w:hAnsi="Times New Roman" w:cs="Times New Roman"/>
          <w:color w:val="000000"/>
          <w:sz w:val="24"/>
          <w:szCs w:val="24"/>
        </w:rPr>
      </w:pPr>
      <w:r>
        <w:rPr>
          <w:rFonts w:hAnsi="Times New Roman" w:cs="Times New Roman"/>
          <w:color w:val="000000"/>
          <w:sz w:val="24"/>
          <w:szCs w:val="24"/>
        </w:rPr>
        <w:t>5.1.4. Транспортные работы по доставке птицы в убойный цех и погрузочно-разгрузочные работы должны соответствовать требованиям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5.1.5. Живую птицу для забоя следует принимать в специально отведенном помещении, смежном с помещением, где установлена конвейерная линия, автоматически транспортирующая птицу к машинам для обработки. Приемный транспортер-накопитель должен иметь ограждение, препятствующее вылету птицы, а также должен иметь встречный движению птицы поток воздуха, подогретый в зимнее время.</w:t>
      </w:r>
    </w:p>
    <w:p>
      <w:pPr>
        <w:spacing w:line="240" w:lineRule="auto"/>
        <w:rPr>
          <w:rFonts w:hAnsi="Times New Roman" w:cs="Times New Roman"/>
          <w:color w:val="000000"/>
          <w:sz w:val="24"/>
          <w:szCs w:val="24"/>
        </w:rPr>
      </w:pPr>
      <w:r>
        <w:rPr>
          <w:rFonts w:hAnsi="Times New Roman" w:cs="Times New Roman"/>
          <w:color w:val="000000"/>
          <w:sz w:val="24"/>
          <w:szCs w:val="24"/>
        </w:rPr>
        <w:t>5.1.6. При выемке птицы из деревянных ящиков и контейнеров необходимо соблюдать безопасные приемы, обращая особое внимание на защиту глаз,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Работники, навешивающие птицу на конвейер, должны работать в комбинезонах и пользоваться защитными очками или щитками, защищающими лицо, респираторами и рукавицами. При этом необходимо следить, чтобы птица когтями (шпорами) не повредила руки.</w:t>
      </w:r>
    </w:p>
    <w:p>
      <w:pPr>
        <w:spacing w:line="240" w:lineRule="auto"/>
        <w:rPr>
          <w:rFonts w:hAnsi="Times New Roman" w:cs="Times New Roman"/>
          <w:color w:val="000000"/>
          <w:sz w:val="24"/>
          <w:szCs w:val="24"/>
        </w:rPr>
      </w:pPr>
      <w:r>
        <w:rPr>
          <w:rFonts w:hAnsi="Times New Roman" w:cs="Times New Roman"/>
          <w:color w:val="000000"/>
          <w:sz w:val="24"/>
          <w:szCs w:val="24"/>
        </w:rPr>
        <w:t>5.1.8. Подача птицы на операцию навешивания должна осуществляться транспортером по ходу движения конвейера с левой стороны 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5.1.9. На рабочих местах навешивания птицы должны предусматриваться направляющие планки для обеспечения подвескам устойчивого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5.1.10. Крупную птицу на подвесной конвейер навешивают через одну или две подвески с особой осторожностью.</w:t>
      </w:r>
    </w:p>
    <w:p>
      <w:pPr>
        <w:spacing w:line="240" w:lineRule="auto"/>
        <w:rPr>
          <w:rFonts w:hAnsi="Times New Roman" w:cs="Times New Roman"/>
          <w:color w:val="000000"/>
          <w:sz w:val="24"/>
          <w:szCs w:val="24"/>
        </w:rPr>
      </w:pPr>
      <w:r>
        <w:rPr>
          <w:rFonts w:hAnsi="Times New Roman" w:cs="Times New Roman"/>
          <w:color w:val="000000"/>
          <w:sz w:val="24"/>
          <w:szCs w:val="24"/>
        </w:rPr>
        <w:t>5.1.11. Участок навешивания птицы на конвейер должен быть отделен от остальной части убойного цеха и оборудован принудительной приточно-вытяжной вентиляцией с местными отсосами загрязненного воздуха и устройством для местного подвода свежего воздуха к рабочим местам с возможностью регулирования его силы и направленности.</w:t>
      </w:r>
    </w:p>
    <w:p>
      <w:pPr>
        <w:spacing w:line="240" w:lineRule="auto"/>
        <w:rPr>
          <w:rFonts w:hAnsi="Times New Roman" w:cs="Times New Roman"/>
          <w:color w:val="000000"/>
          <w:sz w:val="24"/>
          <w:szCs w:val="24"/>
        </w:rPr>
      </w:pPr>
      <w:r>
        <w:rPr>
          <w:rFonts w:hAnsi="Times New Roman" w:cs="Times New Roman"/>
          <w:color w:val="000000"/>
          <w:sz w:val="24"/>
          <w:szCs w:val="24"/>
        </w:rPr>
        <w:t>5.1.12. Монтаж (демонтаж) и эксплуатация подвесного конвейера должны производиться в соответствии с требованиями и указаниями, изложенными в эксплуатационной документации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В местах прохода рабочих и с целью обеспечения свободного доступа к обслуживаемому оборудованию должны быть смонтированы «горки» и «спуски» на пути движения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5.1.14. На участках конвейера, находящихся вне зоны видимости оператора, пульты управления должны быть оборудованы двухсторонней предупредительной предпусковой (звуковой, световой) сигнализацией, включающейся автоматически до включения привода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5.1.15. С момента подачи сигнала до пуска конвейера должно быть не менее 10 секунд, чтобы работники, находящиеся в опасной зоне, могли удалиться. Наличие нескольких мест пуска конвейера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На рабочих местах должны быть таблички, поясняющие значения применяемых средств сигнализации и режимы управления конвейером.</w:t>
      </w:r>
    </w:p>
    <w:p>
      <w:pPr>
        <w:spacing w:line="240" w:lineRule="auto"/>
        <w:rPr>
          <w:rFonts w:hAnsi="Times New Roman" w:cs="Times New Roman"/>
          <w:color w:val="000000"/>
          <w:sz w:val="24"/>
          <w:szCs w:val="24"/>
        </w:rPr>
      </w:pPr>
      <w:r>
        <w:rPr>
          <w:rFonts w:hAnsi="Times New Roman" w:cs="Times New Roman"/>
          <w:color w:val="000000"/>
          <w:sz w:val="24"/>
          <w:szCs w:val="24"/>
        </w:rPr>
        <w:t>5.1.17. Срочная остановка конвейера должна осуществляться аварийной кнопкой "Стоп". При прохождении конвейера через помещения кнопки "Стоп" должны быть в каждом помещении.</w:t>
      </w:r>
      <w:r>
        <w:br/>
      </w:r>
      <w:r>
        <w:br/>
      </w:r>
      <w:r>
        <w:rPr>
          <w:rFonts w:hAnsi="Times New Roman" w:cs="Times New Roman"/>
          <w:color w:val="000000"/>
          <w:sz w:val="24"/>
          <w:szCs w:val="24"/>
        </w:rPr>
        <w:t>Срочная остановка конвейера в случаях, предусмотренных производственной инструкцией, путем нажатия кнопки "Стоп" должна производиться лицом, первым обнаружившим аварийную ситуацию.</w:t>
      </w:r>
    </w:p>
    <w:p>
      <w:pPr>
        <w:spacing w:line="240" w:lineRule="auto"/>
        <w:rPr>
          <w:rFonts w:hAnsi="Times New Roman" w:cs="Times New Roman"/>
          <w:color w:val="000000"/>
          <w:sz w:val="24"/>
          <w:szCs w:val="24"/>
        </w:rPr>
      </w:pPr>
      <w:r>
        <w:rPr>
          <w:rFonts w:hAnsi="Times New Roman" w:cs="Times New Roman"/>
          <w:color w:val="000000"/>
          <w:sz w:val="24"/>
          <w:szCs w:val="24"/>
        </w:rPr>
        <w:t>5.1.18. Приводная станция конвейера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5.1.19. Включать и выключать электродвигатели приводных устройств должны только лица, ответственные за безопасную эксплуатацию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5.1.20. Места управления конвейером и места его прохождения через смежные помещения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5.1.21. При электрооглушении птицы корпус аппарата электрооглушения должен быть заземлен. Ежедневно следует проверять исправность изоляции электропроводов и ограждения токоведущих частей. Аппарат необходимо включать в сеть только перед пуском конвейера подачи птицы. При работе аппарата не допускается прикасаться к его контактным электродам.</w:t>
      </w:r>
    </w:p>
    <w:p>
      <w:pPr>
        <w:spacing w:line="240" w:lineRule="auto"/>
        <w:rPr>
          <w:rFonts w:hAnsi="Times New Roman" w:cs="Times New Roman"/>
          <w:color w:val="000000"/>
          <w:sz w:val="24"/>
          <w:szCs w:val="24"/>
        </w:rPr>
      </w:pPr>
      <w:r>
        <w:rPr>
          <w:rFonts w:hAnsi="Times New Roman" w:cs="Times New Roman"/>
          <w:color w:val="000000"/>
          <w:sz w:val="24"/>
          <w:szCs w:val="24"/>
        </w:rPr>
        <w:t>5.1.22. При наружном убое птицы перед чисткой и санитарной мойкой режущего диска машина должна быть отключена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5.1.23. Защитный кожух должен быть съемным, чтобы обеспечивать возможность чистки и санитарной мойки режущего диска.</w:t>
      </w:r>
    </w:p>
    <w:p>
      <w:pPr>
        <w:spacing w:line="240" w:lineRule="auto"/>
        <w:rPr>
          <w:rFonts w:hAnsi="Times New Roman" w:cs="Times New Roman"/>
          <w:color w:val="000000"/>
          <w:sz w:val="24"/>
          <w:szCs w:val="24"/>
        </w:rPr>
      </w:pPr>
      <w:r>
        <w:rPr>
          <w:rFonts w:hAnsi="Times New Roman" w:cs="Times New Roman"/>
          <w:color w:val="000000"/>
          <w:sz w:val="24"/>
          <w:szCs w:val="24"/>
        </w:rPr>
        <w:t>5.1.24. При ручном убое птицы работники, занятые на операциях с ножом, должны быть обучены безопасным приемам выполнения работ. Ножи должны иметь опорные плоскости, препятствующие скольжению руки на лезвие ножа.</w:t>
      </w:r>
    </w:p>
    <w:p>
      <w:pPr>
        <w:spacing w:line="240" w:lineRule="auto"/>
        <w:rPr>
          <w:rFonts w:hAnsi="Times New Roman" w:cs="Times New Roman"/>
          <w:color w:val="000000"/>
          <w:sz w:val="24"/>
          <w:szCs w:val="24"/>
        </w:rPr>
      </w:pPr>
      <w:r>
        <w:rPr>
          <w:rFonts w:hAnsi="Times New Roman" w:cs="Times New Roman"/>
          <w:color w:val="000000"/>
          <w:sz w:val="24"/>
          <w:szCs w:val="24"/>
        </w:rPr>
        <w:t>5.1.25. Рабочее место работника по убою (резке) птицы должно быть оснащено ножом, мусатом, футляром для ножей и мусатов, регулируемым по высоте стулом, подножной решеткой.</w:t>
      </w:r>
    </w:p>
    <w:p>
      <w:pPr>
        <w:spacing w:line="240" w:lineRule="auto"/>
        <w:rPr>
          <w:rFonts w:hAnsi="Times New Roman" w:cs="Times New Roman"/>
          <w:color w:val="000000"/>
          <w:sz w:val="24"/>
          <w:szCs w:val="24"/>
        </w:rPr>
      </w:pPr>
      <w:r>
        <w:rPr>
          <w:rFonts w:hAnsi="Times New Roman" w:cs="Times New Roman"/>
          <w:color w:val="000000"/>
          <w:sz w:val="24"/>
          <w:szCs w:val="24"/>
        </w:rPr>
        <w:t>5.1.26. Для правки ручного ножа должны использоваться мусаты заводского изготовления. Рукоятка мусата должна иметь кольцо, предохраняющее руку от пореза при правке ручного ножа.</w:t>
      </w:r>
    </w:p>
    <w:p>
      <w:pPr>
        <w:spacing w:line="240" w:lineRule="auto"/>
        <w:rPr>
          <w:rFonts w:hAnsi="Times New Roman" w:cs="Times New Roman"/>
          <w:color w:val="000000"/>
          <w:sz w:val="24"/>
          <w:szCs w:val="24"/>
        </w:rPr>
      </w:pPr>
      <w:r>
        <w:rPr>
          <w:rFonts w:hAnsi="Times New Roman" w:cs="Times New Roman"/>
          <w:color w:val="000000"/>
          <w:sz w:val="24"/>
          <w:szCs w:val="24"/>
        </w:rPr>
        <w:t>5.1.27. Переносить и временно хранить ножи и мусаты следует в футлярах, полностью укрывающих лезвия режущих ножей, стержни мусатов. Футляры должны обеспечивать возможность навешивания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5.1.28. Режущий ручной инструмент на заточку должен собираться на рабочих местах и переноситься в специальном закрытом ящике с ручкой и прорезями для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5.1.29. Вблизи рабочих мест, где ведется убой птицы, должны быть оборудованы раковины с подводкой горячей и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5.1.30. Обескровливание птицы должно осуществляться в соответствии с технологическими регламентами, утвержденными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5.1.31. При транспортировании емкости с кровью не допускается разлив крови и появление скользких мест.</w:t>
      </w:r>
    </w:p>
    <w:p>
      <w:pPr>
        <w:spacing w:line="240" w:lineRule="auto"/>
        <w:rPr>
          <w:rFonts w:hAnsi="Times New Roman" w:cs="Times New Roman"/>
          <w:color w:val="000000"/>
          <w:sz w:val="24"/>
          <w:szCs w:val="24"/>
        </w:rPr>
      </w:pPr>
      <w:r>
        <w:rPr>
          <w:rFonts w:hAnsi="Times New Roman" w:cs="Times New Roman"/>
          <w:color w:val="000000"/>
          <w:sz w:val="24"/>
          <w:szCs w:val="24"/>
        </w:rPr>
        <w:t>5.1.32. При тепловой обработке птицы с целью предупреждения ожогов следует соблюдать требования безопасности, изложенные в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5.1.33. Все наладочные, регулировочные, ремонтные работы, а также чистка и санитарная мойка технологического оборудования для тепловой обработки птицы должны производиться только после полной остановки аппарата и слива воды. Входной вентиль должен быть закрыт и на нем должна висеть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5.1.34. Запорное устройство для выпуска воды из аппарата должно находиться в безопасном и удобном для обслуживания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5.1.35. Над аппаратом не допускается установка оборудования и осветительных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5.1.36. Для извлечения из аппарата выпавших из подвесок тушек птицы должны применяться крюки на длинной ручке.</w:t>
      </w:r>
    </w:p>
    <w:p>
      <w:pPr>
        <w:spacing w:line="240" w:lineRule="auto"/>
        <w:rPr>
          <w:rFonts w:hAnsi="Times New Roman" w:cs="Times New Roman"/>
          <w:color w:val="000000"/>
          <w:sz w:val="24"/>
          <w:szCs w:val="24"/>
        </w:rPr>
      </w:pPr>
      <w:r>
        <w:rPr>
          <w:rFonts w:hAnsi="Times New Roman" w:cs="Times New Roman"/>
          <w:color w:val="000000"/>
          <w:sz w:val="24"/>
          <w:szCs w:val="24"/>
        </w:rPr>
        <w:t>5.1.37. Загрузка машины и выгрузка тушек птицы из машины для снятия оперения сухопутной и водоплавающей птицы должны осуществляться автоматически или вручную в соответствии с требованиями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5.1.38. Безопасная работа на бильно-моечной машине должна обеспечиваться соблюдением требований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5.1.39. Эксплуатация установки газовой опалки должна производиться в соответствии с требованиями эксплуатационной документации изготовителей оборудования.</w:t>
      </w:r>
      <w:r>
        <w:br/>
      </w:r>
      <w:r>
        <w:rPr>
          <w:rFonts w:hAnsi="Times New Roman" w:cs="Times New Roman"/>
          <w:color w:val="000000"/>
          <w:sz w:val="24"/>
          <w:szCs w:val="24"/>
        </w:rPr>
        <w:t>При обнаружении утечки газа установку следует отключить. Обнаруженную неисправность необходимо устранять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5.1.40. Способ подачи пера на обработку, сушка пера, сортировка пера и его упаковка должны соответствовать требованиям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5.1.41. Насос для гидравлической транспортировки пера и загрузки пера с водой в сепаратор должен быть надежно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5.1.42. При отжиме пера на центрифуге перед началом работы следует убедиться в ее исправности, отсутствии внутри барабана посторонних предметов. Ограждение центрифуги, установленное на прочном каркасе, должно быть надежно закреплено. Барабан не допускается перегружать и открывать крышку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на машине для сушки пера необходимо следить, чтобы вместе с пером в машину не попали посторонние предметы, соблюдать осторожность при загрузке, следить за установленной температурой воздуха в сушилке, не превышать допустимого давления в калорифере.</w:t>
      </w:r>
    </w:p>
    <w:p>
      <w:pPr>
        <w:spacing w:line="240" w:lineRule="auto"/>
        <w:rPr>
          <w:rFonts w:hAnsi="Times New Roman" w:cs="Times New Roman"/>
          <w:color w:val="000000"/>
          <w:sz w:val="24"/>
          <w:szCs w:val="24"/>
        </w:rPr>
      </w:pPr>
      <w:r>
        <w:rPr>
          <w:rFonts w:hAnsi="Times New Roman" w:cs="Times New Roman"/>
          <w:color w:val="000000"/>
          <w:sz w:val="24"/>
          <w:szCs w:val="24"/>
        </w:rPr>
        <w:t>5.1.44. Для снятия зарядов статического электричества в процессе сушки пера необходимо впрыскивать в приемную секцию машины раствор вещества, снимающего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5.1.45. Регулировочные и ремонтные работы следует выполнять после полной остановки сушильного барабана, отключения пусковых приборов, включения калорифера и охлаждения сушилки до температуры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5.1.46. Машина для сушки пера должна быть остановлена: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повышении давления пара в корпусе сушилки выше допустимого;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в корпусе сушилки трещин, выпуклостей, пропусков и потения в сварных швах;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неисправных манометрах и предохранительном клапане;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5.1.47. Во избежание возможного включения привода вала мешалки при открытом люке должна быть предусмотрена блокировка люка конечным выключателем.</w:t>
      </w:r>
    </w:p>
    <w:p>
      <w:pPr>
        <w:spacing w:line="240" w:lineRule="auto"/>
        <w:rPr>
          <w:rFonts w:hAnsi="Times New Roman" w:cs="Times New Roman"/>
          <w:color w:val="000000"/>
          <w:sz w:val="24"/>
          <w:szCs w:val="24"/>
        </w:rPr>
      </w:pPr>
      <w:r>
        <w:rPr>
          <w:rFonts w:hAnsi="Times New Roman" w:cs="Times New Roman"/>
          <w:color w:val="000000"/>
          <w:sz w:val="24"/>
          <w:szCs w:val="24"/>
        </w:rPr>
        <w:t>5.1.48. Выход пара из предохранительного клапана должен быть направлен в место, безопасное для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5.1.49. Мешкозашивочная машина должна быть исправной и использоваться в соответствии с эксплуатационной документацией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5.1.50. Рабочая часть машины для отделения голов и ног у птицы должна быть закрыта защитными ограждениями. Защитные ограждения должны быть съемными, чтобы обеспечивать возможность чистки и санитарной мойки машины.</w:t>
      </w:r>
    </w:p>
    <w:p>
      <w:pPr>
        <w:spacing w:line="240" w:lineRule="auto"/>
        <w:rPr>
          <w:rFonts w:hAnsi="Times New Roman" w:cs="Times New Roman"/>
          <w:color w:val="000000"/>
          <w:sz w:val="24"/>
          <w:szCs w:val="24"/>
        </w:rPr>
      </w:pPr>
      <w:r>
        <w:rPr>
          <w:rFonts w:hAnsi="Times New Roman" w:cs="Times New Roman"/>
          <w:color w:val="000000"/>
          <w:sz w:val="24"/>
          <w:szCs w:val="24"/>
        </w:rPr>
        <w:t>5.1.51. При сбрасывании тушек птицы и ног технологические неисправности (заклинивание, забивание, зависание) следует устранять только при остановке подвесного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5.1.52. Воскование тушек птицы должно соответствовать требованиям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При восковании тушек над ваннами должны быть установлены зонты вытяжной вентиляции. Накапливать отработанную восковую массу в производственных помещениях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5.1.53. Во избежание ожогов запрещается стоять около ванны при ее пуске и остановке, облокачиваться на края ванны.</w:t>
      </w:r>
    </w:p>
    <w:p>
      <w:pPr>
        <w:spacing w:line="240" w:lineRule="auto"/>
        <w:rPr>
          <w:rFonts w:hAnsi="Times New Roman" w:cs="Times New Roman"/>
          <w:color w:val="000000"/>
          <w:sz w:val="24"/>
          <w:szCs w:val="24"/>
        </w:rPr>
      </w:pPr>
      <w:r>
        <w:rPr>
          <w:rFonts w:hAnsi="Times New Roman" w:cs="Times New Roman"/>
          <w:color w:val="000000"/>
          <w:sz w:val="24"/>
          <w:szCs w:val="24"/>
        </w:rPr>
        <w:t>5.1.54. Эксплуатация вскрывателя тушек должна осуществляться в соответствии с технологическими регламентами и требованиями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5.1.55. При ручном потрошении тушек ножи должны иметь опорные плоскости, препятствующие скольжению руки на лезвие ножа.</w:t>
      </w:r>
    </w:p>
    <w:p>
      <w:pPr>
        <w:spacing w:line="240" w:lineRule="auto"/>
        <w:rPr>
          <w:rFonts w:hAnsi="Times New Roman" w:cs="Times New Roman"/>
          <w:color w:val="000000"/>
          <w:sz w:val="24"/>
          <w:szCs w:val="24"/>
        </w:rPr>
      </w:pPr>
      <w:r>
        <w:rPr>
          <w:rFonts w:hAnsi="Times New Roman" w:cs="Times New Roman"/>
          <w:color w:val="000000"/>
          <w:sz w:val="24"/>
          <w:szCs w:val="24"/>
        </w:rPr>
        <w:t>5.1.56. В зоне мойки должны быть установлены защитные щитки из прозрачного полимерного материала от разбрызгивания воды.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Вблизи рабочих мест должна быть установлена емкость с дезинфицирующим раствором для периодической обработки рук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5.2.2. Все операции, связанные с техническим уходом и устранением неисправностей электрооборудования, должны производиться специалистом-электриком и только при отключенной сети.</w:t>
      </w:r>
    </w:p>
    <w:p>
      <w:pPr>
        <w:spacing w:line="240" w:lineRule="auto"/>
        <w:rPr>
          <w:rFonts w:hAnsi="Times New Roman" w:cs="Times New Roman"/>
          <w:color w:val="000000"/>
          <w:sz w:val="24"/>
          <w:szCs w:val="24"/>
        </w:rPr>
      </w:pPr>
      <w:r>
        <w:rPr>
          <w:rFonts w:hAnsi="Times New Roman" w:cs="Times New Roman"/>
          <w:color w:val="000000"/>
          <w:sz w:val="24"/>
          <w:szCs w:val="24"/>
        </w:rPr>
        <w:t>5.2.3. Удаление зоба, трахеи, пищевода и остатков потрошения должно производиться в соответствии с требованиями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5.2.4. При обработке мышечных желудков птицы снятие кутикулы должно осуществляться вручную или механизированным способом в соответствии с требованиями технологических регламентов, утвержденных работодателем или иным уполномоченным им должностным лицом.</w:t>
      </w:r>
      <w:r>
        <w:br/>
      </w:r>
      <w:r>
        <w:rPr>
          <w:rFonts w:hAnsi="Times New Roman" w:cs="Times New Roman"/>
          <w:color w:val="000000"/>
          <w:sz w:val="24"/>
          <w:szCs w:val="24"/>
        </w:rPr>
        <w:t>При выполнении указанных работ вручную работник должен работать в кольчужных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5.2.5. Тушки и потроха должны охлаждаться водой в соответствии с требованиями технологических регламентов, утвержденных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5.2.6. При упаковке тушек птицы и потрохов сортировка, укладка тушек птицы в пакеты должны выполняться вручную, полуавтоматически или автоматически в соответствии с требованиями эксплуатационной документации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5.2.7. При применении упаковочных полуавтоматов блокировка должна исключать работу полуавтомата при открытых защитных щитках.</w:t>
      </w:r>
    </w:p>
    <w:p>
      <w:pPr>
        <w:spacing w:line="240" w:lineRule="auto"/>
        <w:rPr>
          <w:rFonts w:hAnsi="Times New Roman" w:cs="Times New Roman"/>
          <w:color w:val="000000"/>
          <w:sz w:val="24"/>
          <w:szCs w:val="24"/>
        </w:rPr>
      </w:pPr>
      <w:r>
        <w:rPr>
          <w:rFonts w:hAnsi="Times New Roman" w:cs="Times New Roman"/>
          <w:color w:val="000000"/>
          <w:sz w:val="24"/>
          <w:szCs w:val="24"/>
        </w:rPr>
        <w:t>5.2.8. При нажатии на педаль до упора должна зажигаться сигнальная лампочка на столе упаковочной машины и гаснуть после срабатывания реле времени в соответствии с заданным временем импульса (от 1 до 3 секунд).</w:t>
      </w:r>
    </w:p>
    <w:p>
      <w:pPr>
        <w:spacing w:line="240" w:lineRule="auto"/>
        <w:rPr>
          <w:rFonts w:hAnsi="Times New Roman" w:cs="Times New Roman"/>
          <w:color w:val="000000"/>
          <w:sz w:val="24"/>
          <w:szCs w:val="24"/>
        </w:rPr>
      </w:pPr>
      <w:r>
        <w:rPr>
          <w:rFonts w:hAnsi="Times New Roman" w:cs="Times New Roman"/>
          <w:color w:val="000000"/>
          <w:sz w:val="24"/>
          <w:szCs w:val="24"/>
        </w:rPr>
        <w:t>5.2.9. Усадка полимерных пленок в термоусадочных камерах должна выполняться в соответствии с технологическим регламентом, утвержденным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color w:val="000000"/>
          <w:sz w:val="24"/>
          <w:szCs w:val="24"/>
        </w:rPr>
        <w:t>5.2.10. Участок упаковки продуктов в термосвариваемые материалы должен быть оборудован вытяжной вентиляцией, отдельной от общей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5.2.11. Для экстренной остановки машины по производству полуфабрикатов следует пользоваться аварийной кнопкой "Стоп".</w:t>
      </w:r>
    </w:p>
    <w:p>
      <w:pPr>
        <w:spacing w:line="240" w:lineRule="auto"/>
        <w:rPr>
          <w:rFonts w:hAnsi="Times New Roman" w:cs="Times New Roman"/>
          <w:color w:val="000000"/>
          <w:sz w:val="24"/>
          <w:szCs w:val="24"/>
        </w:rPr>
      </w:pPr>
      <w:r>
        <w:rPr>
          <w:rFonts w:hAnsi="Times New Roman" w:cs="Times New Roman"/>
          <w:color w:val="000000"/>
          <w:sz w:val="24"/>
          <w:szCs w:val="24"/>
        </w:rPr>
        <w:t>5.2.12. Электрическое и электронное оборудование, кабельная электрическая сеть упаковочно-весового комплекса при санитарной обработке должны быть защищены от попадания воды, водных и дезинфицирующих растворов и кислот.</w:t>
      </w:r>
    </w:p>
    <w:p>
      <w:pPr>
        <w:spacing w:line="240" w:lineRule="auto"/>
        <w:rPr>
          <w:rFonts w:hAnsi="Times New Roman" w:cs="Times New Roman"/>
          <w:color w:val="000000"/>
          <w:sz w:val="24"/>
          <w:szCs w:val="24"/>
        </w:rPr>
      </w:pPr>
      <w:r>
        <w:rPr>
          <w:rFonts w:hAnsi="Times New Roman" w:cs="Times New Roman"/>
          <w:color w:val="000000"/>
          <w:sz w:val="24"/>
          <w:szCs w:val="24"/>
        </w:rPr>
        <w:t>5.2.13. Машины с дисковыми пилами и отрезными ножами должны эксплуатироваться в исправном состоянии, не иметь трещин, выбоин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5.2.14. Эксплуатация машин для обвалки грудок и окорочков должна производиться в соответствии с эксплуатационной документацией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5.2.15. Во время работы машин для обвалки грудок и окорочков запрещается вводить руки в рабочую зону машин. Защитные шторки рабочих органов должны иметь блокировки, отключающие машины при попадании рук в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5.2.16. При производстве полуфабрикатов с использованием ленточной пилы вращающиеся и движущиеся части ее (шкивы, режущее полотно) должны быть закрыты защитным кожухом.</w:t>
      </w:r>
    </w:p>
    <w:p>
      <w:pPr>
        <w:spacing w:line="240" w:lineRule="auto"/>
        <w:rPr>
          <w:rFonts w:hAnsi="Times New Roman" w:cs="Times New Roman"/>
          <w:color w:val="000000"/>
          <w:sz w:val="24"/>
          <w:szCs w:val="24"/>
        </w:rPr>
      </w:pPr>
      <w:r>
        <w:rPr>
          <w:rFonts w:hAnsi="Times New Roman" w:cs="Times New Roman"/>
          <w:color w:val="000000"/>
          <w:sz w:val="24"/>
          <w:szCs w:val="24"/>
        </w:rPr>
        <w:t>5.2.17. Приготовление, панировка, холодильная обработка, тепловая обработка, фасовка и упаковка кулинарных изделий из продукции птицеводства должны производиться в соответствии с технологическими регламентами, утвержденными работодателем или иным уполномоченным им должностным лицом.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 101;</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руководству организации;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Машина для убоя птицы должна быть отключена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Санитарная мойка должна производиться только после полной остановки аппарата и слива воды. Входной вентиль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7.3.3.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0ed032a40645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