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огнеупорщика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огнеупорщика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огнеупорщика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огнеупорщика;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огнеупорщика;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огнеупорщиками;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огнеупорщиком.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огнеупорщиков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Правил противопожарного режима,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огнеупорщиком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на огнеупорщика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инфразвуковых колебаний;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наличие прямой и отраженной блесткости, повышенная пульсация светового потока;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 с умственным перенапряжением на фоне монотонного труда с периодическими эмоциональными стрессами.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огнеупорщиком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тепловоза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тепловоза,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До начала работы огнеупорщик должен привести в порядок рабочее место, убрать все лишнее из-под ног и с проходов, убедиться в том, что проходы не загромождены, а леса и подмости не перегружены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4.4.2. Получить от мастера инструктаж о безопасных способах и последовательности выполнения производственного задания. Без разрешения мастера и соответствующего инструктажа по технике безопасности огнеупорщику запрещается выполнять работу, не входящую в круг его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недостаточной освещенности рабочего места огнеупорщик обязан, не приступая к работе, заявить об этом мастеру. Огнеупорщику запрещается ремонтировать электропроводку, заменять перегоревшие лампы, а также присоединять к сети электроинструмент. Эти работы должны выполняться только электрослесарем.</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использовать случайные опоры (бочки, ящики, кирпичи и т.п.) для устройства подмостей. Леса и подмостки должны быть выполнены только из инвентарных элементов. Настилы лесов должны быть прочными, для чего щиты настилов следует укладывать плотно один к другому. Рабочий настил должен быть выполнен в соответствии с проектом.</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настиле, ширина которого менее проектной (ширина настила и нагрузки на средства подмащивания указываются в проекте производства работ), при отсутствии ограждений, а также на подмостях, концы которых оставлены на весу;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защитные настилы перекрытий излишним количеством огнеупорных материалов во избежание их обрушения;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и спускаться по уступам кладки, металлоконструкциям и другим строительным элементам, а также пользоваться для этих целей подъемными механизмами. Проходить разрешается только по указанным мастером трапам, ходам и лестницам;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в порванной, незастегнутой спецодежде, а также без защитных средств (касок, очков и т.п.).</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Приступать к кладке свода печи можно только с разрешения производителя работ или мастера, проверившего надежность установленной опалубки.</w:t>
      </w:r>
    </w:p>
    <w:p>
      <w:pPr>
        <w:spacing w:line="240" w:lineRule="auto"/>
        <w:rPr>
          <w:rFonts w:hAnsi="Times New Roman" w:cs="Times New Roman"/>
          <w:color w:val="000000"/>
          <w:sz w:val="24"/>
          <w:szCs w:val="24"/>
        </w:rPr>
      </w:pPr>
      <w:r>
        <w:rPr>
          <w:rFonts w:hAnsi="Times New Roman" w:cs="Times New Roman"/>
          <w:color w:val="000000"/>
          <w:sz w:val="24"/>
          <w:szCs w:val="24"/>
        </w:rPr>
        <w:t>5.1.2. При разборке и футеровке печи одновременно на нескольких ярусах каждый из них должен быть отделен от вышележащего сплошным защитным настилом. При кладке шахтных печей отверстия в куполе печи должны быть плотно закрыты щитами. Отверстия газовых и воздушных каналов при кладке головок мартеновских печей должны быть перекрыты настилом, уложенным по балкам.</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вести кладку и ремонтировать печи при расположении настила подмостей выше укладываемых рядов кирпичной кладки.</w:t>
      </w:r>
    </w:p>
    <w:p>
      <w:pPr>
        <w:spacing w:line="240" w:lineRule="auto"/>
        <w:rPr>
          <w:rFonts w:hAnsi="Times New Roman" w:cs="Times New Roman"/>
          <w:color w:val="000000"/>
          <w:sz w:val="24"/>
          <w:szCs w:val="24"/>
        </w:rPr>
      </w:pPr>
      <w:r>
        <w:rPr>
          <w:rFonts w:hAnsi="Times New Roman" w:cs="Times New Roman"/>
          <w:color w:val="000000"/>
          <w:sz w:val="24"/>
          <w:szCs w:val="24"/>
        </w:rPr>
        <w:t>5.1.4. Уровень кладки после каждого перемещения средств подмащивания должен быть не менее чем на 0,7 метра выше уровня рабочего настила или перекрытия. В случае необходимости производства кладки ниже этого уровня кладку надлежит выполнять, применяя страховочные привязи или специальные сетчатые защитные ограждения. Щель, оставляемая между кладкой и настилом, не должна быть более 5 см. Необходимо следить за тем, чтобы через щель не падали какие-либо предметы. Щель следует перекрывать доской или откидными щитами.</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допускается кладка наружных стен толщиной до 0,75 м в положении стоя на стене. При толщине стены более 0,75 м разрешается производить кладку со стены, применяя страховочную привязь, закрепленный за специальное страховочное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краю стены (кладка буртика или расшивка наружных швов) необходимо устанавливать наружные леса с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5.1.7. В зоне работ все временные проемы в полу, средствах подмащивания и других местах должны быть перекрыты или надежно защищены.</w:t>
      </w:r>
    </w:p>
    <w:p>
      <w:pPr>
        <w:spacing w:line="240" w:lineRule="auto"/>
        <w:rPr>
          <w:rFonts w:hAnsi="Times New Roman" w:cs="Times New Roman"/>
          <w:color w:val="000000"/>
          <w:sz w:val="24"/>
          <w:szCs w:val="24"/>
        </w:rPr>
      </w:pPr>
      <w:r>
        <w:rPr>
          <w:rFonts w:hAnsi="Times New Roman" w:cs="Times New Roman"/>
          <w:color w:val="000000"/>
          <w:sz w:val="24"/>
          <w:szCs w:val="24"/>
        </w:rPr>
        <w:t>5.1.8. Хранение и переноска инструмента на высоте разрешается только в ящиках и сумках. При работе на подмостях инструмент укладывается в переносной ящик, а при работе без лесов и подмостей - в сумку, надетую через плечо.</w:t>
      </w:r>
    </w:p>
    <w:p>
      <w:pPr>
        <w:spacing w:line="240" w:lineRule="auto"/>
        <w:rPr>
          <w:rFonts w:hAnsi="Times New Roman" w:cs="Times New Roman"/>
          <w:color w:val="000000"/>
          <w:sz w:val="24"/>
          <w:szCs w:val="24"/>
        </w:rPr>
      </w:pPr>
      <w:r>
        <w:rPr>
          <w:rFonts w:hAnsi="Times New Roman" w:cs="Times New Roman"/>
          <w:color w:val="000000"/>
          <w:sz w:val="24"/>
          <w:szCs w:val="24"/>
        </w:rPr>
        <w:t>5.1.9. Подавать инструмент на высоту или спускать его следует в закрытой таре при помощи прочной веревки или лебедки.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сбрасывать мусор и кирпичи с верхних ярусов, их следует складывать в специальные ящики и опускать при помощи подъемника. Сбрасывать мусор с высоты разрешается только в исключительных случаях, в присутствии мастера, если место внизу ограждено или охраняется специальным сигнальщиком.</w:t>
      </w:r>
    </w:p>
    <w:p>
      <w:pPr>
        <w:spacing w:line="240" w:lineRule="auto"/>
        <w:rPr>
          <w:rFonts w:hAnsi="Times New Roman" w:cs="Times New Roman"/>
          <w:color w:val="000000"/>
          <w:sz w:val="24"/>
          <w:szCs w:val="24"/>
        </w:rPr>
      </w:pPr>
      <w:r>
        <w:rPr>
          <w:rFonts w:hAnsi="Times New Roman" w:cs="Times New Roman"/>
          <w:color w:val="000000"/>
          <w:sz w:val="24"/>
          <w:szCs w:val="24"/>
        </w:rPr>
        <w:t>5.1.11. Загружать контейнеры кирпичом или кирпичным боем выше уровня бортов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5.1.12. Разбирать старую кладку необходимо сверху, начиная с главного свода, постепенно переходя от верхних рядов стен к нижним. Подламывать кладку снизу не допускается. Обрушение крупных частей кладки (более 10 кирпичей) следует производить только в присутствии мастера.</w:t>
      </w:r>
    </w:p>
    <w:p>
      <w:pPr>
        <w:spacing w:line="240" w:lineRule="auto"/>
        <w:rPr>
          <w:rFonts w:hAnsi="Times New Roman" w:cs="Times New Roman"/>
          <w:color w:val="000000"/>
          <w:sz w:val="24"/>
          <w:szCs w:val="24"/>
        </w:rPr>
      </w:pPr>
      <w:r>
        <w:rPr>
          <w:rFonts w:hAnsi="Times New Roman" w:cs="Times New Roman"/>
          <w:color w:val="000000"/>
          <w:sz w:val="24"/>
          <w:szCs w:val="24"/>
        </w:rPr>
        <w:t>5.1.13. В случае разборки кладки при помощи клиньев и кувалды рабочие должны пользоваться держателем для клина, держать рукой клин не допускается. Рабочий, поддерживающий клин, должен находиться сбоку от работающего кувалдой.</w:t>
      </w:r>
    </w:p>
    <w:p>
      <w:pPr>
        <w:spacing w:line="240" w:lineRule="auto"/>
        <w:rPr>
          <w:rFonts w:hAnsi="Times New Roman" w:cs="Times New Roman"/>
          <w:color w:val="000000"/>
          <w:sz w:val="24"/>
          <w:szCs w:val="24"/>
        </w:rPr>
      </w:pPr>
      <w:r>
        <w:rPr>
          <w:rFonts w:hAnsi="Times New Roman" w:cs="Times New Roman"/>
          <w:color w:val="000000"/>
          <w:sz w:val="24"/>
          <w:szCs w:val="24"/>
        </w:rPr>
        <w:t>5.1.14. Разбирать кладку в условиях нависания над работающими массива кладки или отдельных кирпичей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разборке футеровки способом удара нужно следить за тем, чтобы не нарушить старой кладки. Сотрясение кладки может вызвать образование глубоких трещин и обрушение полной части футеровки.</w:t>
      </w:r>
    </w:p>
    <w:p>
      <w:pPr>
        <w:spacing w:line="240" w:lineRule="auto"/>
        <w:rPr>
          <w:rFonts w:hAnsi="Times New Roman" w:cs="Times New Roman"/>
          <w:color w:val="000000"/>
          <w:sz w:val="24"/>
          <w:szCs w:val="24"/>
        </w:rPr>
      </w:pPr>
      <w:r>
        <w:rPr>
          <w:rFonts w:hAnsi="Times New Roman" w:cs="Times New Roman"/>
          <w:color w:val="000000"/>
          <w:sz w:val="24"/>
          <w:szCs w:val="24"/>
        </w:rPr>
        <w:t>5.1.16. При разборке старой или зашлакованной кладки следует пользоваться защитными очками с сеткой и рукавицами, для уменьшения пылевыделения, при разборке кладку следует поливать водой из шланга. При уборке мусора и чистке боровов необходимо применять пылесосы или влажный способ уборки, а также пользоваться противопыльными очками и респиратами.</w:t>
      </w:r>
    </w:p>
    <w:p>
      <w:pPr>
        <w:spacing w:line="240" w:lineRule="auto"/>
        <w:rPr>
          <w:rFonts w:hAnsi="Times New Roman" w:cs="Times New Roman"/>
          <w:color w:val="000000"/>
          <w:sz w:val="24"/>
          <w:szCs w:val="24"/>
        </w:rPr>
      </w:pPr>
      <w:r>
        <w:rPr>
          <w:rFonts w:hAnsi="Times New Roman" w:cs="Times New Roman"/>
          <w:color w:val="000000"/>
          <w:sz w:val="24"/>
          <w:szCs w:val="24"/>
        </w:rPr>
        <w:t>5.1.17. Разборка насадки регенератора производится со щитов производится со щитов или стальных листов под непосредственным наблюдением мастера. При разборке насадки нельзя оставлять на стенах приплавившиеся к ним куски или глыбы насадки. Ломать насадку разрешается при помощи домиков и только в направлении сверху вниз уступами высотой не более 1 метра. Ходить по насадке во избежание ее обрушения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5.1.18. Разбирать главный свод печи разрешается только после устройства вспомогательных лесов или подмостей, уложенных на надежные опоры. Запрещается разбирать свод печи, стоя на кладке или металлических связях.</w:t>
      </w:r>
    </w:p>
    <w:p>
      <w:pPr>
        <w:spacing w:line="240" w:lineRule="auto"/>
        <w:rPr>
          <w:rFonts w:hAnsi="Times New Roman" w:cs="Times New Roman"/>
          <w:color w:val="000000"/>
          <w:sz w:val="24"/>
          <w:szCs w:val="24"/>
        </w:rPr>
      </w:pPr>
      <w:r>
        <w:rPr>
          <w:rFonts w:hAnsi="Times New Roman" w:cs="Times New Roman"/>
          <w:color w:val="000000"/>
          <w:sz w:val="24"/>
          <w:szCs w:val="24"/>
        </w:rPr>
        <w:t>5.1.19. Нависшие части разбираемой кладки до окончания работы должны быть обрушены: оставлять их на весу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Во всех случаях разбирать старую кладку разрешается только после предварительного обследования ее состояния, если это не представляет опасности, и соответствующего инструктажа огнеупорщиков.</w:t>
      </w:r>
    </w:p>
    <w:p>
      <w:pPr>
        <w:spacing w:line="240" w:lineRule="auto"/>
        <w:rPr>
          <w:rFonts w:hAnsi="Times New Roman" w:cs="Times New Roman"/>
          <w:color w:val="000000"/>
          <w:sz w:val="24"/>
          <w:szCs w:val="24"/>
        </w:rPr>
      </w:pPr>
      <w:r>
        <w:rPr>
          <w:rFonts w:hAnsi="Times New Roman" w:cs="Times New Roman"/>
          <w:color w:val="000000"/>
          <w:sz w:val="24"/>
          <w:szCs w:val="24"/>
        </w:rPr>
        <w:t>5.1.21. Удаление стоек из-под кружал, а также снятие болтов, гаек и клиньев при разборке опалубки допускается только под руководством мастера. На печах с креплением сводов до затяжки связей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5.1.22. Огнеупорщики, занятые приготовлением и набивкой огнеупорных масс с примесью каменноугольной смолы и растворов на жидком стекле, при работе с углеродистой массой (измельчение, подогрев, подача и укладка ее), а также при монтаже углеродистых и графитированных блоков, кроме спецодежды должны пользоваться защитными очками закрытого типа для защиты глаз от едких паров и газов, резиновыми перчатками, специальными профилактическими мазями для защиты лица и рук и респираторами. Ручки инструментов, применяемых для перелопачивания насыпки и уплотнения углеродистой массы, должны содержаться в чистоте.</w:t>
      </w:r>
    </w:p>
    <w:p>
      <w:pPr>
        <w:spacing w:line="240" w:lineRule="auto"/>
        <w:rPr>
          <w:rFonts w:hAnsi="Times New Roman" w:cs="Times New Roman"/>
          <w:color w:val="000000"/>
          <w:sz w:val="24"/>
          <w:szCs w:val="24"/>
        </w:rPr>
      </w:pPr>
      <w:r>
        <w:rPr>
          <w:rFonts w:hAnsi="Times New Roman" w:cs="Times New Roman"/>
          <w:color w:val="000000"/>
          <w:sz w:val="24"/>
          <w:szCs w:val="24"/>
        </w:rPr>
        <w:t>5.1.23. При теске кирпича вручную огнеупорщик должен пользоваться защитными очками с небьющимися стеклами, соблюдать осторожность и следить за тем, чтобы осколки не отлетали в сторону работающих вблизи людей. Для того чтобы кирпич раскололся по насечке, его нужно повернуть в левой руке на ребро и острием кирочки сильно ударить по линии рубки. Раскалывать кирпич на коленях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При механизированной обработке кирпича станки для резки кирпича должны быть оборудованы устройствами для улавливания пыли. Позади станка для резки кирпича, расположенного на открытом месте необходимо установить щит, чтобы защитить проходящих сзади станка людей от поражения осколками при случайной разрыве режущего круга. Резка кирпича должна производиться за пределами рабочей зоны (рабочего места огнеупорщика) и допускается в ней в исключительных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работать на станках, у которых режущие круги не заключены в кожух. Перед пуском станка следует тщательно осмотреть состояние режущего круга. Работать на станке с неправильно установленным (неотбалансированным) режущим кругом, а также с кругом, имеющим трещины или другие дефекты,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Во время работы на станке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подвигать кирпич осторожно, без рывков, не перегружая диск;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кирпич под круг только толкателем (поддержкой), а не рукой;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при срабатывании режущего круга касания кирпича - зажимными шайбами;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осматривать каждый кирпич перед его обработкой, так как обрабатывать на станке кирпичи, имеющие трещины,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оставлять работающий станок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5.1.28. Перед подачей кирпича следует подготовить необходимое его количество, укладывая кирпичи в штабель в виде клеток на расстоянии не менее чем 1 м от края рабочей площадки, люков, каналов и т.п. Укладывать кирпич непосредственно к перилам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При подаче кирпича на высоту ленточным конвейером верхний коней конвейера должен заходить не менее чем на 1 м на приемную площадку. Приемная площадка должна быть ограждена прочными перилами высотой 1,1 м, бортовой доской высотой не менее 15 см и иметь промежуточный горизонтальный элемент.</w:t>
      </w:r>
    </w:p>
    <w:p>
      <w:pPr>
        <w:spacing w:line="240" w:lineRule="auto"/>
        <w:rPr>
          <w:rFonts w:hAnsi="Times New Roman" w:cs="Times New Roman"/>
          <w:color w:val="000000"/>
          <w:sz w:val="24"/>
          <w:szCs w:val="24"/>
        </w:rPr>
      </w:pPr>
      <w:r>
        <w:rPr>
          <w:rFonts w:hAnsi="Times New Roman" w:cs="Times New Roman"/>
          <w:color w:val="000000"/>
          <w:sz w:val="24"/>
          <w:szCs w:val="24"/>
        </w:rPr>
        <w:t>5.1.29. При подаче материалов через отверстие в рабочей площадке огнеупорщик, принимающий материал, должен следить за тем, чтобы груз не раскачивался, а в случае его раскачивания приемщик должен подать сигнал машинисту о временном прекращении подъема.</w:t>
      </w:r>
    </w:p>
    <w:p>
      <w:pPr>
        <w:spacing w:line="240" w:lineRule="auto"/>
        <w:rPr>
          <w:rFonts w:hAnsi="Times New Roman" w:cs="Times New Roman"/>
          <w:color w:val="000000"/>
          <w:sz w:val="24"/>
          <w:szCs w:val="24"/>
        </w:rPr>
      </w:pPr>
      <w:r>
        <w:rPr>
          <w:rFonts w:hAnsi="Times New Roman" w:cs="Times New Roman"/>
          <w:color w:val="000000"/>
          <w:sz w:val="24"/>
          <w:szCs w:val="24"/>
        </w:rPr>
        <w:t>5.1.30. После опускании контейнера или бадьи через отверстие в рабочей площадке люк надо немедленно закрыть дверкой.</w:t>
      </w:r>
    </w:p>
    <w:p>
      <w:pPr>
        <w:spacing w:line="240" w:lineRule="auto"/>
        <w:rPr>
          <w:rFonts w:hAnsi="Times New Roman" w:cs="Times New Roman"/>
          <w:color w:val="000000"/>
          <w:sz w:val="24"/>
          <w:szCs w:val="24"/>
        </w:rPr>
      </w:pPr>
      <w:r>
        <w:rPr>
          <w:rFonts w:hAnsi="Times New Roman" w:cs="Times New Roman"/>
          <w:color w:val="000000"/>
          <w:sz w:val="24"/>
          <w:szCs w:val="24"/>
        </w:rPr>
        <w:t>5.1.31. Подачу материалов внутрь рабочего пространства печи через рабочие окна с установленными рамами и заслонками надлежит производить только после их закрепления.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5.1.32. Входить внутрь шахтных подъемников, а также высовываться из-под защитных перекрытий и козырьков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Пакеты с кирпичом бадьи или ящики с раствором необходимо устанавливать только на рабочую площадку. Запрещается ставить пакеты или бадьи на кирпичную кладку. Разгружать контейнер или бадью, находящиеся на весу, не допускается. Не допускается транспортировать контейнеры и коробки с кирпичом или кирпичным боем, загруженные выше уровня бортов.</w:t>
      </w:r>
    </w:p>
    <w:p>
      <w:pPr>
        <w:spacing w:line="240" w:lineRule="auto"/>
        <w:rPr>
          <w:rFonts w:hAnsi="Times New Roman" w:cs="Times New Roman"/>
          <w:color w:val="000000"/>
          <w:sz w:val="24"/>
          <w:szCs w:val="24"/>
        </w:rPr>
      </w:pPr>
      <w:r>
        <w:rPr>
          <w:rFonts w:hAnsi="Times New Roman" w:cs="Times New Roman"/>
          <w:color w:val="000000"/>
          <w:sz w:val="24"/>
          <w:szCs w:val="24"/>
        </w:rPr>
        <w:t>5.1.34. Поддоны с кирпичом на подмостях подвесных площадках и перекрытиях необходимо распределять равномерно по всей площади, в соответствии с указанием проекта производства работ. Масса материалов не должна превышать указанной в проекте.</w:t>
      </w:r>
    </w:p>
    <w:p>
      <w:pPr>
        <w:spacing w:line="240" w:lineRule="auto"/>
        <w:rPr>
          <w:rFonts w:hAnsi="Times New Roman" w:cs="Times New Roman"/>
          <w:color w:val="000000"/>
          <w:sz w:val="24"/>
          <w:szCs w:val="24"/>
        </w:rPr>
      </w:pPr>
      <w:r>
        <w:rPr>
          <w:rFonts w:hAnsi="Times New Roman" w:cs="Times New Roman"/>
          <w:color w:val="000000"/>
          <w:sz w:val="24"/>
          <w:szCs w:val="24"/>
        </w:rPr>
        <w:t>5.1.35. К работе на растворомешалке и растворонасосе огнеупорщик допускается после обучения по профессии моториста строительных машин по утвержденной программе, сдачи экзаменов и получения удостоверения. Моторист должен иметь не ниже второй квалификационной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5.1.36. Работа бетонорастворомешалки при открытой защитной сетке на смесительном барабане запрещается. Очищать барабан разрешается после отключения от сети электропривода, снятия предохранителей и вывешивания плаката: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5.1.37. Включать растворонасос после его установки и монтажа растворопровода можно только по разрешению мастера.</w:t>
      </w:r>
    </w:p>
    <w:p>
      <w:pPr>
        <w:spacing w:line="240" w:lineRule="auto"/>
        <w:rPr>
          <w:rFonts w:hAnsi="Times New Roman" w:cs="Times New Roman"/>
          <w:color w:val="000000"/>
          <w:sz w:val="24"/>
          <w:szCs w:val="24"/>
        </w:rPr>
      </w:pPr>
      <w:r>
        <w:rPr>
          <w:rFonts w:hAnsi="Times New Roman" w:cs="Times New Roman"/>
          <w:color w:val="000000"/>
          <w:sz w:val="24"/>
          <w:szCs w:val="24"/>
        </w:rPr>
        <w:t>5.1.38. При работе на растворонасосе рабочий обязан выполнять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 перед включением проверить наличие защитных кожухов на вращающихся узлах и деталях;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включать агрегат при отсутствии или неисправности манометра;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пуском агрегата подать предупредительный сигнал;</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агрегат при давлении в узлах растворопровода выше допустимого;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перегибать шланг, по которому транспортируют раствор;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снимать шланг, по которому транспортируют раствор;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соединение шлангов растворопроводов должно быть выполнено с помощью штуцеров с креплением специальными хомутами.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тепловоза, по причине нарушения требований правил безопасности дорожного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тепловоза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К аварийной ситуации или несчастному случаю могут привести следующие условия: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работы с нарушением требований по охране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используемого в работе оборудования, инструмента, приспособлений и инвентаря;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эксплуатация оборудования, не соответствующего требованиям по охране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неосторожное обращение с огнем;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неприменение, неисправность или неправильное применение средств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пожара необходимо вызвать подразделение по чрезвычайным ситуациям по телефону "01", вынести из опасной зоны легковоспламеняющиеся материалы, принять меры к эвакуации людей, сообщить о пожаре руководителю работ и принять меры по тушению пожара имеющимися средствами пожаротушения. На период тушения пожара следует обеспечить охрану с целью исключения хищения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6.2.3. При несчастном случае на производстве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принять меры по предотвращению воздействия на потерпевшего травмирующих факторов,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происшествии непосредственному руководителю;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до начала расследования сохранность обстановки на месте происшествия, а если это невозможно (существует угроза жизни и здоровью окружающих, остановки непрерывного производства) - фиксирование обстановки путем составления схемы, протокола, фотографирования или иным методом.</w:t>
      </w:r>
    </w:p>
    <w:p>
      <w:pPr>
        <w:spacing w:line="240" w:lineRule="auto"/>
        <w:rPr>
          <w:rFonts w:hAnsi="Times New Roman" w:cs="Times New Roman"/>
          <w:color w:val="000000"/>
          <w:sz w:val="24"/>
          <w:szCs w:val="24"/>
        </w:rPr>
      </w:pPr>
      <w:r>
        <w:rPr>
          <w:rFonts w:hAnsi="Times New Roman" w:cs="Times New Roman"/>
          <w:color w:val="000000"/>
          <w:sz w:val="24"/>
          <w:szCs w:val="24"/>
        </w:rPr>
        <w:t>6.2.4. Во всех случаях травмы или внезапного заболевания необходимо вызвать на место происшествия медицинских работников, при невозможности - доставить потерпевшего в ближайшую организацию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свое рабочее место, убрать отходы кирпича и мусор, собрать оставшиеся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и очистить от раствора инструмент и индивидуальные защитные приспособления и положить их в отведенное место (шкаф, ящик и т.п.).</w:t>
      </w:r>
    </w:p>
    <w:p>
      <w:pPr>
        <w:spacing w:line="240" w:lineRule="auto"/>
        <w:rPr>
          <w:rFonts w:hAnsi="Times New Roman" w:cs="Times New Roman"/>
          <w:color w:val="000000"/>
          <w:sz w:val="24"/>
          <w:szCs w:val="24"/>
        </w:rPr>
      </w:pPr>
      <w:r>
        <w:rPr>
          <w:rFonts w:hAnsi="Times New Roman" w:cs="Times New Roman"/>
          <w:color w:val="000000"/>
          <w:sz w:val="24"/>
          <w:szCs w:val="24"/>
        </w:rPr>
        <w:t>7.2.3. Огнеупорщик, работающие с молотой негашеной известью или углеродистой массой, должны принять теплый душ, осторожно вытереть лицо и руки мягким полотенцем, а на ночь смазать кожу рук вазелином или глицерином.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при уборке тряпки, ветошь и другие обтирочные материалы следует сложить в специально отведенное для них место (например,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88df65f21134ff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