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w:t>
      </w:r>
      <w:r>
        <w:rPr>
          <w:rFonts w:hAnsi="Times New Roman" w:cs="Times New Roman"/>
          <w:b/>
          <w:bCs/>
          <w:color w:val="000000"/>
          <w:sz w:val="24"/>
          <w:szCs w:val="24"/>
        </w:rPr>
        <w:t xml:space="preserve">по охране труда для оператора 3D-печати </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3D-печати.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3D-печати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изделия 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спотыкания о препятствия во время ходьбы;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шероховатость поверхности материалов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испарения пластика;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температура;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шум.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убедиться в исправности оборудования, электропроводки. В случае обнаружения неисправностей к работе не приступать. Сообщить об этом руководителю и только после устранения неполадок и его разрешения приступить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надежность защитного заземления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состояние электрического шнура и вилки.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выключателей и других органов управления 3D-принтером.</w:t>
      </w:r>
    </w:p>
    <w:p>
      <w:pPr>
        <w:spacing w:line="240" w:lineRule="auto"/>
        <w:rPr>
          <w:rFonts w:hAnsi="Times New Roman" w:cs="Times New Roman"/>
          <w:color w:val="000000"/>
          <w:sz w:val="24"/>
          <w:szCs w:val="24"/>
        </w:rPr>
      </w:pPr>
      <w:r>
        <w:rPr>
          <w:rFonts w:hAnsi="Times New Roman" w:cs="Times New Roman"/>
          <w:color w:val="000000"/>
          <w:sz w:val="24"/>
          <w:szCs w:val="24"/>
        </w:rPr>
        <w:t>4.4.2. Тщательно проветрить помещение c 3D-принтером, убедиться, что микроклимат в помещении находится в допустимых пределах.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Включайте и выключайте 3D-принтер только выключателями, запрещается проводить отключение вытаскиванием вилки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снимать защитные устройства с оборудования и работать без них, а также трогать нагретый экструдер и столик.</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3D-принтеру посторонних лиц, которые не участвуют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перемещать и переносить 3D-принтер во время печати.</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во время работы 3D-принтера пить рядом какие-либо напитки, принимать пищу.</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любое физическое вмешательство во время работы 3D-принтера, за исключением экстренной остановки печати или аварийного выключения.</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оставлять включенное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класть предметы на или в 3D-принтер.</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Строго выполнять общие требования по электробезопасности и пожарной безопасности, требования данной инструкции по охране труда при работе на 3D-принтере.</w:t>
      </w:r>
    </w:p>
    <w:p>
      <w:pPr>
        <w:spacing w:line="240" w:lineRule="auto"/>
        <w:rPr>
          <w:rFonts w:hAnsi="Times New Roman" w:cs="Times New Roman"/>
          <w:color w:val="000000"/>
          <w:sz w:val="24"/>
          <w:szCs w:val="24"/>
        </w:rPr>
      </w:pPr>
      <w:r>
        <w:rPr>
          <w:rFonts w:hAnsi="Times New Roman" w:cs="Times New Roman"/>
          <w:color w:val="000000"/>
          <w:sz w:val="24"/>
          <w:szCs w:val="24"/>
        </w:rPr>
        <w:t>5.2.2. Самостоятельно разбирать и проводить ремонт 3D-принтера категорически запрещается. Эти работы может выполнять только специалист.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3D-принтер от электросети, для чего необходимо отключить тумблер на задней части, а потом вытащить штепсельную вилку из розетки.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Снять и протереть столик 3D-принтера, остывший до комнатной температуры, чистой влажной тканью либо промыть проточной водой и вытереть насухо. Установить столик обратно.</w:t>
      </w:r>
    </w:p>
    <w:p>
      <w:pPr>
        <w:spacing w:line="240" w:lineRule="auto"/>
        <w:rPr>
          <w:rFonts w:hAnsi="Times New Roman" w:cs="Times New Roman"/>
          <w:color w:val="000000"/>
          <w:sz w:val="24"/>
          <w:szCs w:val="24"/>
        </w:rPr>
      </w:pPr>
      <w:r>
        <w:rPr>
          <w:rFonts w:hAnsi="Times New Roman" w:cs="Times New Roman"/>
          <w:color w:val="000000"/>
          <w:sz w:val="24"/>
          <w:szCs w:val="24"/>
        </w:rPr>
        <w:t>7.3.2. Убрать рабочее место. Обрезки пластика и брак убрать в отдельный пакет для 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7.3.3. Тщательно проветрить помещение с 3D-принтером.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7b211a5f54e4c4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