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w:t>
      </w:r>
      <w:r>
        <w:rPr>
          <w:rFonts w:hAnsi="Times New Roman" w:cs="Times New Roman"/>
          <w:b/>
          <w:bCs/>
          <w:color w:val="000000"/>
          <w:sz w:val="24"/>
          <w:szCs w:val="24"/>
        </w:rPr>
        <w:t>оператора автоклавного оборудования (производство кирпича и строительных блоков на немецком автоматизированном оборудовании)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автоклавного оборудования (производство кирпича и строительных блоков на немецком автоматизированном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производстве строительных материалов, утвержденных </w:t>
      </w:r>
      <w:r>
        <w:rPr>
          <w:rFonts w:hAnsi="Times New Roman" w:cs="Times New Roman"/>
          <w:color w:val="000000"/>
          <w:sz w:val="24"/>
          <w:szCs w:val="24"/>
        </w:rPr>
        <w:t>приказом Минтруда от 15.12.2020 № 901н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оператором автоклавного оборудования допускаются лица не моложе 18 лет, прошедшие медицинское освидетельствование, теоретическое и практическое обучение.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кодексом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3.1.7. Присутствие посторонних лиц в рабочем пространстве оборудования во время его наладки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Производство кирпича и строительных блоков должно проводиться в соответствии с технической документацией организации – разработчика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3.1.9. Оператор автоклавного оборудования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подвижные части;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всех узлов механизма;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 работу вентиляционных установок, электрооборудования.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5.1.3. Контролировать исправность всех механизмов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5.1.5. Автоклав должен быть установлен так, чтобы его можно было удобно обслуживать со всех сторон.</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нарушать работу блокировки автоклава.</w:t>
      </w:r>
    </w:p>
    <w:p>
      <w:pPr>
        <w:spacing w:line="240" w:lineRule="auto"/>
        <w:rPr>
          <w:rFonts w:hAnsi="Times New Roman" w:cs="Times New Roman"/>
          <w:color w:val="000000"/>
          <w:sz w:val="24"/>
          <w:szCs w:val="24"/>
        </w:rPr>
      </w:pPr>
      <w:r>
        <w:rPr>
          <w:rFonts w:hAnsi="Times New Roman" w:cs="Times New Roman"/>
          <w:color w:val="000000"/>
          <w:sz w:val="24"/>
          <w:szCs w:val="24"/>
        </w:rPr>
        <w:t>5.1.7. Чистку автоклава производить только при полной остановке оборудования и отключении электротока.</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рассыпанные (пролитые) вещества, устранять скользкость пола.</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автоклавом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автоклавом, имеющим дефекты, снижающие его прочность и устойчивость;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автоклавом по истечении сроков испытания и проверок манометров, оставлять автоклав без надзора во время его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автоклава и розетки в неисправном виде;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и ремонтировать автоклав самостоятельно;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автоклаву и розетке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5.1.10. Наружный осмотр и техническое обслуживание производить при выключенных приводах его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при наличии и исправности ограждений, блокировочных и других устройств, обеспечивающих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производить работы в неосвещенных или затемненных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5.1.13. Не прикасайтесь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5.1.16. Не облокачиваться на случайные предметы, ящики, материалы и прочее.</w:t>
      </w:r>
    </w:p>
    <w:p>
      <w:pPr>
        <w:spacing w:line="240" w:lineRule="auto"/>
        <w:rPr>
          <w:rFonts w:hAnsi="Times New Roman" w:cs="Times New Roman"/>
          <w:color w:val="000000"/>
          <w:sz w:val="24"/>
          <w:szCs w:val="24"/>
        </w:rPr>
      </w:pPr>
      <w:r>
        <w:rPr>
          <w:rFonts w:hAnsi="Times New Roman" w:cs="Times New Roman"/>
          <w:color w:val="000000"/>
          <w:sz w:val="24"/>
          <w:szCs w:val="24"/>
        </w:rPr>
        <w:t>5.1.17.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на рабочем месте,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5.1.19. Работы по очистке автоклава, загрузке и разгрузке вагонеток с изделиями должны выполняться только после проверки исправности впускных, перепускных и выпускных вентилей, которые должны быть закрыты до отказа.</w:t>
      </w:r>
    </w:p>
    <w:p>
      <w:pPr>
        <w:spacing w:line="240" w:lineRule="auto"/>
        <w:rPr>
          <w:rFonts w:hAnsi="Times New Roman" w:cs="Times New Roman"/>
          <w:color w:val="000000"/>
          <w:sz w:val="24"/>
          <w:szCs w:val="24"/>
        </w:rPr>
      </w:pPr>
      <w:r>
        <w:rPr>
          <w:rFonts w:hAnsi="Times New Roman" w:cs="Times New Roman"/>
          <w:color w:val="000000"/>
          <w:sz w:val="24"/>
          <w:szCs w:val="24"/>
        </w:rPr>
        <w:t>5.1.20. На штурвалах вентилей должны быть вывешены запрещающие знаки безопасности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5.1.21. У входа в помещение и на площадки, где установлены автоклавы, используемые при производстве хризотилцементных панелей и силикатного кирпича, должны быть вывешены запрещающие знаки безопасности с поясняющей надписью "Посторонним вход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5.1.22. Проход через помещение, где установлены автоклавы,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Открытые площадки, где установлены автоклавы, должны быть ограждены по периметру сетчатыми ограждениями.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эксплуатировать автоклавы: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имеющие сигнально-блокировочного устройства и замка с ключ-маркой;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имеющие видимые дефекты корпуса (трещины, раковины, выпучины, утолщение стенок), защемленные опоры, а также при утечке пара в уплотнительных прокладках крышек, сварных и болтовых соединениях;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неисправными байонетными затворами, контрольно-измерительными приборами, предохранительными устройствами и приборами безопасности, сигнализацией, системой удаления конденсата;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прошедшие очередного технического освидетельствования, а также при просроченном сроке поверки манометров;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утечек пара и конденсата на автоклавах и трубопроводах,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5.2.2. При эксплуатации автоклавов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операции по загрузке, выгрузке и пуске пара без наличия жетонов;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давление в автоклавах выше установленного технологическим режимом, а также со скоростью, превышающей установленную;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крышки автоклава, находясь в приямке;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по загрузке или выгрузке проходных автоклавов при обеих открытых крышках;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нахождение работников в зонах прохождения стальных канатов во время загрузки и выгрузки вагонеток, а также посторонних лиц на рабочих местах;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механизм загрузки и выгрузки вагонеток без подачи предупредительных сигналов;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загружать в автоклав транспортные средства со смещенными или неправильно уложенными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5.2.3. При производстве строительного кирпича независимо от применяемой технологии необходимо механизировать и автоматизировать следующие наиболее трудоемкие производственные процессы и операции: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выгрузку на склады и загрузку в приемные бункеры доставляемого сырья;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загрузку дробильных машин и бегунов мокрого и сухого помола, глиномешалок, приготовление отощающих и выгорающих добавок, формование и прессование изделий;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подачу шликера в башенную распылительную сушилку;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погрузку на вагонетки, подачу и выгрузку из печей сушки и обжига, пакетирование;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изношенной футеровки и доставку огнеупорного материала во время ремонта конусных вагранок, вращающихся сушильных барабанов, печей сушки и обжига;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отбор проб суспензии (шлама) с поверхности глиномешалок;</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открывание и закрывание крышек автоклавов, гасильных барабанов, съем и перемещение обрабатываемых материалов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5.2.4. При автоклавной обработке изделий извлечение готовых изделий из автоклава допускается при температуре их поверхностей не выше 40 °С.</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на корпусе бетоносмесительной установки электрического напряжения следует выключить главный рубильник, повесить на нем табличку "Не включать – работают люди!" и немедленно вызвать дежурного электромонтера для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электропитание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7.2.2. Во избежание случайного включения необходимо перед очисткой изъять из цепи управления установки вилку разрыва, а на пускатель вывесить предупредительную надпись "Не включать –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автоклав.</w:t>
      </w:r>
    </w:p>
    <w:p>
      <w:pPr>
        <w:spacing w:line="240" w:lineRule="auto"/>
        <w:rPr>
          <w:rFonts w:hAnsi="Times New Roman" w:cs="Times New Roman"/>
          <w:color w:val="000000"/>
          <w:sz w:val="24"/>
          <w:szCs w:val="24"/>
        </w:rPr>
      </w:pPr>
      <w:r>
        <w:rPr>
          <w:rFonts w:hAnsi="Times New Roman" w:cs="Times New Roman"/>
          <w:color w:val="000000"/>
          <w:sz w:val="24"/>
          <w:szCs w:val="24"/>
        </w:rPr>
        <w:t>7.3.2. Протереть и смазать трущиеся части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удалить строительный мусор и посторонние предметы с проходов.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0d301550184e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