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дробильной установки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дробильной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дробильной установки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промышленного транспорта, перемещаемых грузов;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заготовок и изделий,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замыкания электрических цепей через тело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(или) запыленности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оборудования, фундамент дробилки, крепление анкерных болтов;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средств звуковой и световой сигнализации, наличие и исправность инструмента и запасных частей;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в проходах, проездах;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правильность хранения смазочных веществ (смазочные материалы должны храниться в металлических емкостях с крышками, в размерах суточного потребления);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заземления корпусов электродвигателей оборудования и пусковой аппаратуры.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пуском транспортных механизмов оператор обязан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роликов, конвейерной ленты, приводных и натяжных станций лотков и течек, надежность крепления болтовых соединений;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ограждений соединительных муфт и открытых передач привода, приводных и концевых барабанов, грузов натяжного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ограждений переходных мостиков;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пусковых систем, звуковой и световой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на конвейере инструмента и посторонних предметов;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транспортера, поперечную горизонтальность;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опорных роликов;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целостность заземления путем наружного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4.4.2. Обнаруженные нарушения требований безопасности труда должны быть устранены собственными силами, а при невозможности сделать это оператор обязан незамедлительно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4.4.3. Приступать к работе разрешается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4.4.4. Эксплуатация дробильных машин при отсутствии или неисправности защитных ограждений или систем сигнализации запрещается.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оператор должен находиться на своем рабочем месте у механизмов управления, следить за режимом работы оборудования и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 После включения (согласно производственной инструкции) дробильной установки необходимо прослушать ее работу.</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постороннего шума или стука, несвойственного нормальной работе оборудования остановить его для устранения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ведения технологического процесса дробления оператор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рабочем состоянии дробильно-сортировочную установку, питатели и конвейеры, подающие сырье или материалы, и обеспечивать их бесперебойную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только заданный технологический процесс дробления;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выпуск качественной продукции заданных фракций;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подачу сырья и воды на орошение;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наблюдение за сигналами и подавать необходимые сигналы по ведению технологического процесса, иметь постоянную связь со смежными участками;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присутствия посторонних лиц в рабочей зоне;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подготавливать пробы продукции для лабораторного анализа;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управлять подъемно-транспортным оборудованием при строповке и извлечении негабаритных камней и посторонних предметов из дробильной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5.1.4. Для устранения сводов, завалов или зависания камня в бункерах должны применяться специальные приспособления (электровибраторы, пневматические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5.1.5. Застрявшие в рабочем пространстве дробилок большие куски камня должны удаляться из дробилки с использованием подъемных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Дробить большие куски камня молотками или кувалдами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В целях предупреждения выброса кусков камня загрузочные отверстия дробилок должны закрываться глухими съемными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5.1.7. Очистку загрузочных и разгрузочных воронок грохотов следует производить после полной остановки механизмов. Электродвигатели при этом должны быть отключены, а на пусковых устройствах вывешены предупредительные плакаты: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дробильных установок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и извлекать куски материала и недробимые предметы, застрявшие в течках или в камерах дробления;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ликвидировать завалы в течках и камерах дробления и очищать их;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подходы к дробильной установке, проходы к агрегатам;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засорять рабочую площадку;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и другие предметы на корпусе и ограждениях дробильной установки;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установки и отлучаться с рабочего места без разрешения мастера смены или бригадира;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лиц, не связанных с эксплуатацией или обслуживанием дробильной установки;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отвлекаться от работы и заниматься другими делами.</w:t>
      </w:r>
    </w:p>
    <w:p>
      <w:pPr>
        <w:spacing w:line="240" w:lineRule="auto"/>
        <w:rPr>
          <w:rFonts w:hAnsi="Times New Roman" w:cs="Times New Roman"/>
          <w:color w:val="000000"/>
          <w:sz w:val="24"/>
          <w:szCs w:val="24"/>
        </w:rPr>
      </w:pPr>
      <w:r>
        <w:rPr>
          <w:rFonts w:hAnsi="Times New Roman" w:cs="Times New Roman"/>
          <w:color w:val="000000"/>
          <w:sz w:val="24"/>
          <w:szCs w:val="24"/>
        </w:rPr>
        <w:t>5.1.9. Все профилактические и ремонтные работы проводить только в присутствии механика,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5.1.10. При любых работах, связанных с ремонтом дробильно-сортировочной установки, необходимо иметь наряд-допуск на производство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5.1.11. Ремонт производится только после полного отключения установки и всех смежных механизмов от электродвигателей, изъятия электрослесарем предохранителей и вилок разрыва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На пусковых устройствах должны быть таблички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Включить установленный световой сигнал, запрещающий пуск смежных механизмов и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5.1.12. Выполнение ремонтных работ на дробильно-сортировочных установках, спуск в рабочее пространство необходимо выполнять с применением лестниц и страховочных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При этом над загрузочным отверстием дробилки должен быть устроен временный настил, исключающий падение различных предметов на людей.</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слесарных работ оператор обязан пользоваться исправным инструментом. Кувалды, молотки должны быть прочно насажены на деревянные ручки. Гаечные ключи должны соответствовать размерам гаек и болтов. Наращивать ключ другим ключом запрещается. При необходимости следует пользоваться ключом с удлиненной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5.1.14. По окончании ремонта оператор должен убрать с установки инструмент, запчасти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5.1.15. Пуск дробильно-сортировочной установки в работу после ремонта оператор должен производить под руководством мастера или бригадира, производившего ремонтные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(задымленность, запах гари и т. п.)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с помощью первичных средств пожаротушения;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самостоятельной ликвидации пожара немедленно сообщить о пожаре по телефону 101 или 112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обнаружения постоянного громкого звука, исходящего из нутра установки, распространения дыма, вибрации или качания, несоответствия размерам попавшего в питатель материала, немедленно остановить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6.3.3. Возобновлять работу следует только после принятия мер по устранению аварийной ситуации.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и привести в порядок рабочее место, оборудование, все дверцы и щиты закрыть на замок.</w:t>
      </w:r>
    </w:p>
    <w:p>
      <w:pPr>
        <w:spacing w:line="240" w:lineRule="auto"/>
        <w:rPr>
          <w:rFonts w:hAnsi="Times New Roman" w:cs="Times New Roman"/>
          <w:color w:val="000000"/>
          <w:sz w:val="24"/>
          <w:szCs w:val="24"/>
        </w:rPr>
      </w:pPr>
      <w:r>
        <w:rPr>
          <w:rFonts w:hAnsi="Times New Roman" w:cs="Times New Roman"/>
          <w:color w:val="000000"/>
          <w:sz w:val="24"/>
          <w:szCs w:val="24"/>
        </w:rPr>
        <w:t>7.3.2. Почистить и сложить в отведенное для хранения место инструмент, устройства и другие приспособления, применяемые при выполнении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af0d48488942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