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кишечной обработки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кишечной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кишечной обработки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перемещаемые сырье, полуфабрикаты, тара, готовая продукция;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оборудования, инвентаря, тары;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 (при обслуживании отдельных видов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сырья и продукции;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температура и влажность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тяжесть и напряженность трудового процесса;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стереотипные рабочие движения, статическая нагрузка, рабочая поза, наклоны корпуса;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физическая динамическая нагрузка за смену.</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тару, сырье, продукт,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и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рабочей зоны;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работоспособность вентиляции;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свисающих и оголенных концов электропроводки;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полов (отсутствие выбоин, неровностей, скользкости);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применяемого инвентаря, приспособлений и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техническое состояние используемого оборудования, убедиться: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надежности установки оборудования, его устойчивости, прочности крепления оборудования к фундаментам и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исправности, правильной установке и надежном креплении защитных ограждений движущихся частей используемого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надежности защитного заземления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отсутствии посторонних предметов внутри используемого оборудования и/или вокруг него;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надежности закрытия всех токоведущих и пусковых устройств используемого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работы используемого оборудования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4.2.2. Удобно и устойчиво разместить необходимое для работы сырье, инвентарь и инструмент и приспособления в соответствии с частотой использования и расходования.</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работу используемого оборудования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4.2.4. При обнаружении неполадок выключить оборудование, сообщить своему руководителю и не приступать к работе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4.2.5.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Обнаруженные перед началом работы нарушения требований безопасности устранить собственными силами, а при невозможности сделать это самостоятельно сообщить об этом непосредственному или вышестоящему руководителю, представителям технических и (или) административно-хозяйственных служб для принятия соответствующих мер. До устранения неполадок к работе не приступать.</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следует быть внимательным, не отвлекаться от выполнения своих обязанностей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 Выполнять требования безопасности, изложенные в инструкциях по эксплуатации используемого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5.1.5. В течение всего рабочего дня содержать в порядке и чистоте рабочее место, не допускать загромождения подходов к рабочему месту, проходов между оборудованием, стеллажами, штабелями, проходов к пультам управления, рубильникам, путей эвакуации и других проходов порожней тарой, инвентарем, грузами,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5.1.6. Соблюдать требования, обеспечивающие безопасные условия труда и нормальное ведение технологического процесса. Соблюдать предупреждающие и указывающие надписи и знаки, расположенные на используемом оборудовании. Они должны быть отчетливо видны.</w:t>
      </w:r>
    </w:p>
    <w:p>
      <w:pPr>
        <w:spacing w:line="240" w:lineRule="auto"/>
        <w:rPr>
          <w:rFonts w:hAnsi="Times New Roman" w:cs="Times New Roman"/>
          <w:color w:val="000000"/>
          <w:sz w:val="24"/>
          <w:szCs w:val="24"/>
        </w:rPr>
      </w:pPr>
      <w:r>
        <w:rPr>
          <w:rFonts w:hAnsi="Times New Roman" w:cs="Times New Roman"/>
          <w:color w:val="000000"/>
          <w:sz w:val="24"/>
          <w:szCs w:val="24"/>
        </w:rPr>
        <w:t>5.1.7.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5.1.8. При выполнении работ соблюдать требования, обеспечивающие безопасные условия труда и нормальное ведение технологического процесса; применять безопасные приемы пуска, останова, чистки и смазки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5.1.9. Следить за исправностью пусковой аппаратуры, за освещением и ограждением.</w:t>
      </w:r>
    </w:p>
    <w:p>
      <w:pPr>
        <w:spacing w:line="240" w:lineRule="auto"/>
        <w:rPr>
          <w:rFonts w:hAnsi="Times New Roman" w:cs="Times New Roman"/>
          <w:color w:val="000000"/>
          <w:sz w:val="24"/>
          <w:szCs w:val="24"/>
        </w:rPr>
      </w:pPr>
      <w:r>
        <w:rPr>
          <w:rFonts w:hAnsi="Times New Roman" w:cs="Times New Roman"/>
          <w:color w:val="000000"/>
          <w:sz w:val="24"/>
          <w:szCs w:val="24"/>
        </w:rPr>
        <w:t>5.1.10. Выполнять следующие требования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загрузку и выгрузку пищевого сырья производить только при остановленном оборудовании;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перегружать оборудование свыше установленной нормы;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и перемещении тяжестей вручную соблюдать установленные допустимые уровни нагрузки;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соприкасаться (корпусом, руками) с вращающимися и горячими частями оборудования, при его работе.</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категорически запрещается производить очистку используемого оборудования, его мойку, смазку, ремонт.</w:t>
      </w:r>
    </w:p>
    <w:p>
      <w:pPr>
        <w:spacing w:line="240" w:lineRule="auto"/>
        <w:rPr>
          <w:rFonts w:hAnsi="Times New Roman" w:cs="Times New Roman"/>
          <w:color w:val="000000"/>
          <w:sz w:val="24"/>
          <w:szCs w:val="24"/>
        </w:rPr>
      </w:pPr>
      <w:r>
        <w:rPr>
          <w:rFonts w:hAnsi="Times New Roman" w:cs="Times New Roman"/>
          <w:color w:val="000000"/>
          <w:sz w:val="24"/>
          <w:szCs w:val="24"/>
        </w:rPr>
        <w:t>5.1.12. Передвигать тележки, передвижные стеллажи, подкатные дежи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5.1.13. Переносить продукты, сырье только в исправной таре.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5.1.14. Не использовать для сидения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линии в производстве пищевой продукции: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безопасности, изложенные в эксплуатационной документации заводов-изготовителей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только для тех работ, которые предусмотрены инструкцией по его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предупреждать о предстоящем пуске оборудования работников, находящихся рядом;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и выключать оборудование сухими руками и только при помощи кнопок «пуск» и «стоп»;</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 устанавливать сменные части оборудования осторожно, без больших усилий и рывков;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закреплять сменные исполнительные механизмы, рабочие органы, инструмент;</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осматривать, регулировать, устранять возникшую неисправность оборудования, устанавливать (снимать) рабочие органы, извлекать застрявший продукт, очищать использованное оборудование только после того, как оно остановлено с помощью кнопки «Стоп», отключено пусковым устройством, на котором вывешен плакат «Не включать! Работают люди!», и после полной остановки всех вращающихся и подвижных частей.</w:t>
      </w:r>
    </w:p>
    <w:p>
      <w:pPr>
        <w:spacing w:line="240" w:lineRule="auto"/>
        <w:rPr>
          <w:rFonts w:hAnsi="Times New Roman" w:cs="Times New Roman"/>
          <w:color w:val="000000"/>
          <w:sz w:val="24"/>
          <w:szCs w:val="24"/>
        </w:rPr>
      </w:pPr>
      <w:r>
        <w:rPr>
          <w:rFonts w:hAnsi="Times New Roman" w:cs="Times New Roman"/>
          <w:color w:val="000000"/>
          <w:sz w:val="24"/>
          <w:szCs w:val="24"/>
        </w:rPr>
        <w:t>5.1.16. При использовании электромеханического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работать со снятыми с оборудования заградительными и предохранительными устройствами, с открытыми дверками, крышками, кожухами;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поправлять ремни, цепи привода, не снимать и не устанавливать ограждения во время работы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без надзора работающее оборудование, не допускать к его эксплуатации необученных и посторонних лиц;</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складывать на оборудование инструмент, продукцию.</w:t>
      </w:r>
    </w:p>
    <w:p>
      <w:pPr>
        <w:spacing w:line="240" w:lineRule="auto"/>
        <w:rPr>
          <w:rFonts w:hAnsi="Times New Roman" w:cs="Times New Roman"/>
          <w:color w:val="000000"/>
          <w:sz w:val="24"/>
          <w:szCs w:val="24"/>
        </w:rPr>
      </w:pPr>
      <w:r>
        <w:rPr>
          <w:rFonts w:hAnsi="Times New Roman" w:cs="Times New Roman"/>
          <w:color w:val="000000"/>
          <w:sz w:val="24"/>
          <w:szCs w:val="24"/>
        </w:rPr>
        <w:t>5.1.17. Тележки, передвижные стеллажи, контейнеры передвигаются в направлении «от себя», скорость движения по помещениям не должна превышать 5 км/ч. При движении вверх по поверхности с уклоном следует находиться перед тележкой, повернувшись к ней лицом, во избежание самопроизвольного скатывания ее вниз.</w:t>
      </w:r>
    </w:p>
    <w:p>
      <w:pPr>
        <w:spacing w:line="240" w:lineRule="auto"/>
        <w:rPr>
          <w:rFonts w:hAnsi="Times New Roman" w:cs="Times New Roman"/>
          <w:color w:val="000000"/>
          <w:sz w:val="24"/>
          <w:szCs w:val="24"/>
        </w:rPr>
      </w:pPr>
      <w:r>
        <w:rPr>
          <w:rFonts w:hAnsi="Times New Roman" w:cs="Times New Roman"/>
          <w:color w:val="000000"/>
          <w:sz w:val="24"/>
          <w:szCs w:val="24"/>
        </w:rPr>
        <w:t>5.1.18.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5.1.19.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5.1.20.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5.1.21.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сообщить об этом своему руководителю.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неисправный инструмент;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6.3.2. Запрещается применять воду и пенные огнетушители для тушения электропроводки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6.3.3.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 отключить его от электросети. После остановки и при необходимости остывания произвести его чистку и мойку с соблюдением требований безопасности; вымыть и убрать на место инвентарь.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Обеспечить чистоту и порядок на рабочем месте. Не допускается уборка мусора и отходов непосредственно руками. Для этих целей необходимо использовать щетки, совки и другие приспособления. Освободить проходы, эвакуационные выходы.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ed425ae6a3344c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