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кривошипного пресса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оператора кривошипного пресса.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России от 11.12.2020 N 887н</w:t>
      </w:r>
      <w:r>
        <w:rPr>
          <w:rFonts w:hAnsi="Times New Roman" w:cs="Times New Roman"/>
          <w:color w:val="000000"/>
          <w:sz w:val="24"/>
          <w:szCs w:val="24"/>
        </w:rPr>
        <w:t xml:space="preserve"> "Об утверждении Правил по охране труда при обработке металлов".</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оператора кривошипного пресса.</w:t>
      </w:r>
    </w:p>
    <w:p>
      <w:pPr>
        <w:spacing w:line="240" w:lineRule="auto"/>
        <w:rPr>
          <w:rFonts w:hAnsi="Times New Roman" w:cs="Times New Roman"/>
          <w:color w:val="000000"/>
          <w:sz w:val="24"/>
          <w:szCs w:val="24"/>
        </w:rPr>
      </w:pPr>
      <w:r>
        <w:rPr>
          <w:rFonts w:hAnsi="Times New Roman" w:cs="Times New Roman"/>
          <w:color w:val="000000"/>
          <w:sz w:val="24"/>
          <w:szCs w:val="24"/>
        </w:rPr>
        <w:t>3.1.2. При работе операторау кривошипного пресса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на кривошипнм прессе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движущегося промышленного транспорта, грузоподъемных машин и механизмов, подвижных элементов технологического оборудования, перемещаемых материалов, заготовок, изделий;</w:t>
      </w:r>
    </w:p>
    <w:p>
      <w:pPr>
        <w:spacing w:line="240" w:lineRule="auto"/>
        <w:rPr>
          <w:rFonts w:hAnsi="Times New Roman" w:cs="Times New Roman"/>
          <w:color w:val="000000"/>
          <w:sz w:val="24"/>
          <w:szCs w:val="24"/>
        </w:rPr>
      </w:pPr>
      <w:r>
        <w:rPr>
          <w:rFonts w:hAnsi="Times New Roman" w:cs="Times New Roman"/>
          <w:color w:val="000000"/>
          <w:sz w:val="24"/>
          <w:szCs w:val="24"/>
        </w:rPr>
        <w:t>2) падающих материалов, элементов технологического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 острых кромок, заусенцев и шероховатостей на поверхности заготовок и изделий,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 расположения рабочих мест на значительной высоте (глубине) относительно поверхности пола (земли);</w:t>
      </w:r>
    </w:p>
    <w:p>
      <w:pPr>
        <w:spacing w:line="240" w:lineRule="auto"/>
        <w:rPr>
          <w:rFonts w:hAnsi="Times New Roman" w:cs="Times New Roman"/>
          <w:color w:val="000000"/>
          <w:sz w:val="24"/>
          <w:szCs w:val="24"/>
        </w:rPr>
      </w:pPr>
      <w:r>
        <w:rPr>
          <w:rFonts w:hAnsi="Times New Roman" w:cs="Times New Roman"/>
          <w:color w:val="000000"/>
          <w:sz w:val="24"/>
          <w:szCs w:val="24"/>
        </w:rPr>
        <w:t>5) замыкания электрических цепей через тело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повышенного уровня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7) повышенной или пониженной температуры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8) повышенной или пониженной температуры материальных объектов производственной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9) повышенной температуры воды и пара;</w:t>
      </w:r>
    </w:p>
    <w:p>
      <w:pPr>
        <w:spacing w:line="240" w:lineRule="auto"/>
        <w:rPr>
          <w:rFonts w:hAnsi="Times New Roman" w:cs="Times New Roman"/>
          <w:color w:val="000000"/>
          <w:sz w:val="24"/>
          <w:szCs w:val="24"/>
        </w:rPr>
      </w:pPr>
      <w:r>
        <w:rPr>
          <w:rFonts w:hAnsi="Times New Roman" w:cs="Times New Roman"/>
          <w:color w:val="000000"/>
          <w:sz w:val="24"/>
          <w:szCs w:val="24"/>
        </w:rPr>
        <w:t>10)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11) повышенной загазованности и (или) запыленности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12) повышенной или пониженной влажности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13) токсических и раздражающих химических веществ, проникающих в организм человека через органы дыхания, желудочно-кишечный тракт, кожные покровы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14) 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машины, включающих, выключающих устройств, наличие и прочность крепления ограждений, наличие защитного заземления, чистоту и порядок на рабочем месте. Убрать лишние предметы с оборудования (масленки, ветошь и т. д.).</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Для безопасной работы прессы кривошипные должны быть оснащены двуручной и (или) педальной системами управления, сблокированными таким образом, чтобы при нахождении одной из систем в рабочем состоянии была бы исключена возможность управления прессом от другой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5.1.2. Подвижные части средств автоматизации, работающие совместно с прессом и представляющие опасность для работников, должны иметь защитные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5.1.3. Установка штампов на прессе должна производиться при выключенных механизмах, когда ползун пресса находится в крайнем верхнем положении при подведенном под ползун упоре.</w:t>
      </w:r>
    </w:p>
    <w:p>
      <w:pPr>
        <w:spacing w:line="240" w:lineRule="auto"/>
        <w:rPr>
          <w:rFonts w:hAnsi="Times New Roman" w:cs="Times New Roman"/>
          <w:color w:val="000000"/>
          <w:sz w:val="24"/>
          <w:szCs w:val="24"/>
        </w:rPr>
      </w:pPr>
      <w:r>
        <w:rPr>
          <w:rFonts w:hAnsi="Times New Roman" w:cs="Times New Roman"/>
          <w:color w:val="000000"/>
          <w:sz w:val="24"/>
          <w:szCs w:val="24"/>
        </w:rPr>
        <w:t>5.1.4. Наладочные работы на прессе необходимо проводить не менее чем двумя работниками, один из которых должен постоянно находиться возле пульта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Наладка штампа должна производиться на холостых ходах пресса в режиме "Наладка".</w:t>
      </w:r>
    </w:p>
    <w:p>
      <w:pPr>
        <w:spacing w:line="240" w:lineRule="auto"/>
        <w:rPr>
          <w:rFonts w:hAnsi="Times New Roman" w:cs="Times New Roman"/>
          <w:color w:val="000000"/>
          <w:sz w:val="24"/>
          <w:szCs w:val="24"/>
        </w:rPr>
      </w:pPr>
      <w:r>
        <w:rPr>
          <w:rFonts w:hAnsi="Times New Roman" w:cs="Times New Roman"/>
          <w:color w:val="000000"/>
          <w:sz w:val="24"/>
          <w:szCs w:val="24"/>
        </w:rPr>
        <w:t>При чистке и смазке механизмов пресса привод пресса должен быть отключен.</w:t>
      </w:r>
    </w:p>
    <w:p>
      <w:pPr>
        <w:spacing w:line="240" w:lineRule="auto"/>
        <w:rPr>
          <w:rFonts w:hAnsi="Times New Roman" w:cs="Times New Roman"/>
          <w:color w:val="000000"/>
          <w:sz w:val="24"/>
          <w:szCs w:val="24"/>
        </w:rPr>
      </w:pPr>
      <w:r>
        <w:rPr>
          <w:rFonts w:hAnsi="Times New Roman" w:cs="Times New Roman"/>
          <w:color w:val="000000"/>
          <w:sz w:val="24"/>
          <w:szCs w:val="24"/>
        </w:rPr>
        <w:t>5.1.5. Кривошипные прессы должны иметь тормозное устройство, обеспечивающее автоматическое отключение пускового приспособления и остановку ползуна (траверсы) в крайнем исходном положении после каждого рабочего хода.</w:t>
      </w:r>
    </w:p>
    <w:p>
      <w:pPr>
        <w:spacing w:line="240" w:lineRule="auto"/>
        <w:rPr>
          <w:rFonts w:hAnsi="Times New Roman" w:cs="Times New Roman"/>
          <w:color w:val="000000"/>
          <w:sz w:val="24"/>
          <w:szCs w:val="24"/>
        </w:rPr>
      </w:pPr>
      <w:r>
        <w:rPr>
          <w:rFonts w:hAnsi="Times New Roman" w:cs="Times New Roman"/>
          <w:color w:val="000000"/>
          <w:sz w:val="24"/>
          <w:szCs w:val="24"/>
        </w:rPr>
        <w:t>Прессы кривошипно-горячештамповочные должны быть снабжены устройством, обеспечивающим вывод ползуна из состояния заклинивания.</w:t>
      </w:r>
    </w:p>
    <w:p>
      <w:pPr>
        <w:spacing w:line="240" w:lineRule="auto"/>
        <w:rPr>
          <w:rFonts w:hAnsi="Times New Roman" w:cs="Times New Roman"/>
          <w:color w:val="000000"/>
          <w:sz w:val="24"/>
          <w:szCs w:val="24"/>
        </w:rPr>
      </w:pPr>
      <w:r>
        <w:rPr>
          <w:rFonts w:hAnsi="Times New Roman" w:cs="Times New Roman"/>
          <w:color w:val="000000"/>
          <w:sz w:val="24"/>
          <w:szCs w:val="24"/>
        </w:rPr>
        <w:t>5.1.6. Кривошипные прессы должны быть оснащены устройствами, блокирующими ход пресса при неисправностях в главных рабочих узлах пресса (отсутствие смазки в баке смазочной системы, повышение температуры подшипников, падение или повышение давления воздуха в пневматической сети пресса, повышение нагрузки на главный электродвигатель).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5.1.7. На горячештамповочных прессах, предназначенных для работы с охлаждающей жидкостью, должны быть предусмотрены устройства для ее сбора, отделенные от сборников стекающей смазки.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Штампы и бойки должны надежно закрепляться. Опорные поверхности должны быть строго параллельными между собой. Применение многослойных прокладок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5.2.3. В процессе работы следует периодически проверять надежность крепления оснастки.</w:t>
      </w:r>
    </w:p>
    <w:p>
      <w:pPr>
        <w:spacing w:line="240" w:lineRule="auto"/>
        <w:rPr>
          <w:rFonts w:hAnsi="Times New Roman" w:cs="Times New Roman"/>
          <w:color w:val="000000"/>
          <w:sz w:val="24"/>
          <w:szCs w:val="24"/>
        </w:rPr>
      </w:pPr>
      <w:r>
        <w:rPr>
          <w:rFonts w:hAnsi="Times New Roman" w:cs="Times New Roman"/>
          <w:color w:val="000000"/>
          <w:sz w:val="24"/>
          <w:szCs w:val="24"/>
        </w:rPr>
        <w:t>5.2.4. При установке оснастки оборудование должно быть выключено и приняты меры предосторожности против самопроизвольного опускания пресса.</w:t>
      </w:r>
    </w:p>
    <w:p>
      <w:pPr>
        <w:spacing w:line="240" w:lineRule="auto"/>
        <w:rPr>
          <w:rFonts w:hAnsi="Times New Roman" w:cs="Times New Roman"/>
          <w:color w:val="000000"/>
          <w:sz w:val="24"/>
          <w:szCs w:val="24"/>
        </w:rPr>
      </w:pPr>
      <w:r>
        <w:rPr>
          <w:rFonts w:hAnsi="Times New Roman" w:cs="Times New Roman"/>
          <w:color w:val="000000"/>
          <w:sz w:val="24"/>
          <w:szCs w:val="24"/>
        </w:rPr>
        <w:t>5.2.5. В процессе работы необходимо обеспечить контроль за состоянием элементов крепления оснастки (клиньев, шпонок, опорных поверхностей подштамповых плит).</w:t>
      </w:r>
    </w:p>
    <w:p>
      <w:pPr>
        <w:spacing w:line="240" w:lineRule="auto"/>
        <w:rPr>
          <w:rFonts w:hAnsi="Times New Roman" w:cs="Times New Roman"/>
          <w:color w:val="000000"/>
          <w:sz w:val="24"/>
          <w:szCs w:val="24"/>
        </w:rPr>
      </w:pPr>
      <w:r>
        <w:rPr>
          <w:rFonts w:hAnsi="Times New Roman" w:cs="Times New Roman"/>
          <w:color w:val="000000"/>
          <w:sz w:val="24"/>
          <w:szCs w:val="24"/>
        </w:rPr>
        <w:t>5.2.6. Укладка заготовок в полость штампа должна обеспечивать ее устойчивое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5.2.7. Длина ручек щеток для удаления окалины и кисти или насадки пистолета для смазки полости штампа должна быть достаточной для того, чтобы руки рабочего были вне зоны движущихся частей пресса или оснастки.</w:t>
      </w:r>
    </w:p>
    <w:p>
      <w:pPr>
        <w:spacing w:line="240" w:lineRule="auto"/>
        <w:rPr>
          <w:rFonts w:hAnsi="Times New Roman" w:cs="Times New Roman"/>
          <w:color w:val="000000"/>
          <w:sz w:val="24"/>
          <w:szCs w:val="24"/>
        </w:rPr>
      </w:pPr>
      <w:r>
        <w:rPr>
          <w:rFonts w:hAnsi="Times New Roman" w:cs="Times New Roman"/>
          <w:color w:val="000000"/>
          <w:sz w:val="24"/>
          <w:szCs w:val="24"/>
        </w:rPr>
        <w:t>5.2.8. Подача прутков и фасонного проката на ножницы и пилы должна быть механизирована (в виде рольгангов и др.). Как исключение разрешается подача вручную прутка диаметром менее 25 мм и фасонного проката с полкой менее 35 мм.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возгорании немедленно отключить пресс, обесточить электросеть, за исключением осветительной сети, вызвать пожарную команду, сообщить руководителю работ и приступить к ликвидации очага пожара имеющимися средствами огнетушения.</w:t>
      </w:r>
    </w:p>
    <w:p>
      <w:pPr>
        <w:spacing w:line="240" w:lineRule="auto"/>
        <w:rPr>
          <w:rFonts w:hAnsi="Times New Roman" w:cs="Times New Roman"/>
          <w:color w:val="000000"/>
          <w:sz w:val="24"/>
          <w:szCs w:val="24"/>
        </w:rPr>
      </w:pPr>
      <w:r>
        <w:rPr>
          <w:rFonts w:hAnsi="Times New Roman" w:cs="Times New Roman"/>
          <w:color w:val="000000"/>
          <w:sz w:val="24"/>
          <w:szCs w:val="24"/>
        </w:rPr>
        <w:t>Если на металлических частях пресса обнаружено напряжение (ощущение тока), электродвигатель гудит, в случае появления шума и вибрации, при резком нагревании электропроводов, электродвигателя, снижении числа оборотов вала электродвигателя, искрении в электрооборудовании, обрыве заземляющего провода отключить оборудование, доложить мастеру о неисправности и без его указаний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Остановить оборудование и отключить его от электросети при:</w:t>
      </w:r>
    </w:p>
    <w:p>
      <w:pPr>
        <w:spacing w:line="240" w:lineRule="auto"/>
        <w:rPr>
          <w:rFonts w:hAnsi="Times New Roman" w:cs="Times New Roman"/>
          <w:color w:val="000000"/>
          <w:sz w:val="24"/>
          <w:szCs w:val="24"/>
        </w:rPr>
      </w:pPr>
      <w:r>
        <w:rPr>
          <w:rFonts w:hAnsi="Times New Roman" w:cs="Times New Roman"/>
          <w:color w:val="000000"/>
          <w:sz w:val="24"/>
          <w:szCs w:val="24"/>
        </w:rPr>
        <w:t>прекращении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травмоопасной ситуации (попадании рук, ног, одежды в движущиеся элементы машины);</w:t>
      </w:r>
    </w:p>
    <w:p>
      <w:pPr>
        <w:spacing w:line="240" w:lineRule="auto"/>
        <w:rPr>
          <w:rFonts w:hAnsi="Times New Roman" w:cs="Times New Roman"/>
          <w:color w:val="000000"/>
          <w:sz w:val="24"/>
          <w:szCs w:val="24"/>
        </w:rPr>
      </w:pPr>
      <w:r>
        <w:rPr>
          <w:rFonts w:hAnsi="Times New Roman" w:cs="Times New Roman"/>
          <w:color w:val="000000"/>
          <w:sz w:val="24"/>
          <w:szCs w:val="24"/>
        </w:rPr>
        <w:t>попадании посторонних предметов в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плохом закреплении высечного ножа;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оборудования, предохранительных, оградительных, блокировочных, пусковых, включающих и т.д.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неравномерном движении поршня гидроцилиндра.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Выключить оборудование, убрать инструменты и приспособления в отведенные места,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применяемый в работе, очистить от грязи и убрать в предназначенное для его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cc06eb16bcc44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