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линии в пищевом производстве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в производстве пищевом производстве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в производстве пищевом производстве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в производстве пищевой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в производстве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в производстве пищевой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в пищевом производстве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линии в производстве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в производстве пищевой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в производстве пищевой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линии производства пищевой продукции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в производстве пищевой продукциимогут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в производстве пищевой продукции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в производстве пищевой продукции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пуском линии непрерывного действия необходимо убедиться в том, что на линии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при снятом напряжении: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пуском ленточного конвейера необходимо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пускать в работу линию производства пищевой продукции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Опробовать на холостом ходу работу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требования безопасности, изложенные в инструкциях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течение всего рабочего дня содержать в порядке и чистоте рабочее место, не допускать загромождения подходов к рабочему месту, проходов между оборудованием, стеллажами, штабелями, проходов к пультам управления, рубильникам, путей эвакуации и других проходов порожней тарой, инвентарем, грузами,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требования, обеспечивающие безопасные условия труда и нормальное ведение технологического процесса. Соблюдать предупреждающие и указывающие надписи и знаки, расположенные на используемом оборудовании. Они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соблюдать требования, обеспечивающие безопасные условия труда и нормальное ведение технологического процесса;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исправностью пусковой аппаратуры, за освещением и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загрузку и выгрузку пищевого сырья производить только при остановленном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перегружать оборудование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и перемещении тяжестей вручную соблюдать установленные допустимые уровни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соприкасаться (корпусом, руками) с вращающимися и горячими частями оборудования,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категорически запрещается производить очистку используемого оборудования, его мойку, смазку,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Передвигать тележки, передвижные стеллажи, подкатные дежи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линии в производстве пищевой продукции: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безопасности, изложенные в эксплуатационной документации заводов-изготовителей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всех вращающихся и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поправлять ремни, цепи привода, не снимать и не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Тележки, передвижные стеллажи, контейнеры передвигаются в направлении «от себя», скорость движения по помещениям не должна превышать 5 км/ч. При движении вверх по поверхности с уклоном следует находиться перед тележкой, повернувшись к ней лицом, во избежание самопроизвольного скатывания ее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своему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в производстве пищевой продукции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т.п.;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первых признаках загорания или запахе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ощущении воздействия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появлении несвойственного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завале, подпоре и перегрузке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поломках и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воздушный вентиль, выключить подачу пара, отсоединить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и промыть линкер, опустить его в ванну с горячим маслом. Во избежание ожогов осторожно опускать линкер в масло, не допускать разбрызгивания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и промыть дозатор, затем снова собрать.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санобработке следить, чтобы вода не попадала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Оборудование, инструмент и приспособления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caa9495edb40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