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окрасочно-сушильной линии и агрегата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окрасочно-сушильной линии и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окрасочно-сушильной линии и агрегата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окрасочно-сушильной линии 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окрасочно-сушильной линии 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окрасочно-сушильной линии 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окрасочно-сушильной линии и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окрасочно-сушильной линии 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окрасочно-сушильной линии и агрегата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02.12.2020 №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окрасочно-сушильной линии и агрегата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окрасочно-сушильной линии 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окрасочно-сушильной линии и агрегата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окрасочно-сушильной линии и агрегата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окрасочно-сушильной линии и агрегата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 незащищенные подвижные части окрасочного оборудования; передвигающиеся окрашиваемые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шума, вибрации и ультразвука при подготовке поверхности изделий к окрашиванию и при работе вентиляторов окрасочных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лакокрасочных материалов, моющих и обезжиривающих жидкостей, паров и газов, поверхности оборудования и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ультрафиолетового, инфракрасного, гамма- и рентгеновского излучений, возникающие при работе сушильного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ионизация воздуха на участках окрашивания в электростатическом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электрического поля и повышенный уровень статического электричества, возникающие при окрашивании изделий в электростатическом поле, а также при перемещении по трубопроводам, перемешивании, переливании (пересыпании) и распылении жидких и сыпучих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струи ЛКМ, возникающие при нарушении герметичности окрасочной аппаратуры, работающей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(в том числе в ЛКМ), действующие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окрасочно-сушильной линии и агрегата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окрасочно-сушильной линии и агрегата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окрасочно-сушильной линии и агрегата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 Провести осмотр и подготовку к работе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окрасочных работ на окрасочно-сушильной линии и агрегате.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выполнение работ повышенной опасности должен быть оформлен наряд-допуск. Перед началом работ повышенной опасности работник должен ознакомиться с мероприятиями по безопасности производства работ и пройти целевой инструктаж по охране труда с оформлением записи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Окрасочные работы должны выполняться на специальных установках, в камерах или на площадках, оборудованных общеобменной приточно-вытяжной и местной (локальной)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Окрасочные камеры, в которых работник находится в процессе окраски, должны оборудоваться местной (локальной) вентиляцией с подачей сверху приточного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освещения камеры окраски, лестниц и переходных мостиков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незагроможденность рабочего места, лестниц, переходных мостиков;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 и надежность крепления оградительных устройств зубчатых, ременных передач, муфт, звездочек конвейеров, настила и перил переходного мостика,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защитного заземления, пусковой аппаратуры, электроблокировки дверей покрасочной камеры,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обтирочных и смазочных материалов. Они должны храниться в металлических ящиках с плотно закрывающимися крышками. Количество смазочных и обтирочных материалов не должно превышать суточной потребности;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участке окраски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комплектность аптечки доврачебной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рабочем месте таблицы сигналов, запрещающих знаков безопасности "Не включать - работают люди!";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механизма перемещения форсунок, покрасочных сосудов, вентилятора аспирации покрасочной камеры и самой камеры;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шлангов, исправность запорной аппаратуры, контрольно-измерительной аппаратуры,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время приема смены совпало с моментом аварии или нарушения режима работы оборудования, смену принять с разрешения мастера или начальника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обнаруженные при приеме смены неполадки в работе основного и вспомогательного оборудования, нарушения технологического процесса отразить в журнале приема-сдачи смены и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инвентарем,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инвентарь,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окрасочно-сушильной линии и агрегата, периодически проводить визуальный осмотр с целью выявления повреждений оборудования, оснастки, инструмента, нарушений технологического процесса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окрасочно-сушильной линии и агрегата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Осуществлять окраску асбестоцементных листов в соответствии с требованиями технологической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Пуск окрасочного агрегата в работу производить только после пуска в работу аспирационной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пуском оборудования должен быть подан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пуск оборудования при неисправности любой системы обеспечения безопасности его обслуживания (ограждения, блокировка, сигнализация, предохранительные устройства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производственного оборудования после чистки, ремонта должен производиться по указанию мастера и только после проверки отсутствия в опасных зонах людей, посторонних предметов, снятия всех запрещающих знаков безопасности "Не включать - работают люди!". Знаки безопасности снимает только вывесивший их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Пробный пуск производственного оборудования после ремонта должен производиться обслуживающим персоналом, имеющим право на управление этим оборудованием, под наблюдением механика, энергетика, мастера или бригадира, производившего ремонт, в присутствии лица, ответственного за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ремонту и очистке оборудования, замене форсунок производить только после обесточивания приводов механизмов. Для этого следует отключить от питающей сети электродвигатели приводов ремонтируемого оборудования и его загрузочных и разгрузочных устройств, спять предохранители, отсоединить муфты, снять клиновые ремни, цепи и т.д., вывесить на пусковых устройствах запрещающий знак безопасности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оператор окрасочного агрегата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индивидуальными средствами защиты и профилактическими средствами;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каждого соприкосновения с краской руки вымыть чистой водой;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связь с операторами разборщика, укладчика и наладчиком по установленной схеме;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постороннего звука в работающем оборудовании немедленно остановить его, поставить в известность мастера смены и произвести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захламления рабочего места, проходов, проездов;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нахождения посторонних лиц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окрасочного агрегата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или находящемся в аварийном состоянии оборудовании, с неисправным инструментом, при неисправной аспирационной установке;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оборудовании без защитного заземления, без ограждения опасных зон, при неисправной электроблокировке двери покрасочной камеры;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присмотра, передавать управление агрегатом лицам, не имеющим на это права;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самостоятельно без дежурного ремонтного персонала ремонт и наладку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заправочный люк покрасочного бачка под давлением;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сопла форсунки, не перекрыв краны подачи краски и сжатого воздуха на форсунку;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во время покраски внутри покрасочной камеры;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шланги скруткой из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входе в покрасочную камеру, при нахождении в ней не закрывать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заправке расходного сосуда (покрасочного бачка) вручную поднимать ведро с краской массой не более 7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Приготовление краски производить на специально оборудованном для этой цели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по зацепке и отцепке грузов выполнять требования инструкции но охране труда для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окрасочно-сушильной линии и агрегата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и осмотреть оборудование. Провести ежесменное обслуживание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Инвентарь, инструмент, приспособления, материалы, тару,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Оставшиеся от работы окрасочные материалы следует убрать в установленное место. Кисти и окрасочный инструмент необходимо очистить от краски и промыть: при работе с нитрокрасками - ацетоном, с масляными красками и лаками -скипидаром, с перхлорвиниловыми красками - сольвентом или ксилолом.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Использованные обтирочные концы и ветошь следует сложить в закрываемые металлические ящики и вывезти в установленное место для уничтожения, после чего произвести уборку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удаления краски с кожного покрова необходимо тряпочкой, смоченной в сольвенте, протереть загрязненные места. Остатки молотой негашеной извести удаляются с помощью вазелина.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разрешается удалять краски с кожного покрова высокотоксичными растворителями (бензолом, этилированным бензином, четыреххлористым углеродом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После окончания работы и удаления краски с кожного покрова необходимо вымыть лицо и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70535334f545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