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оператора плетельно-вязального оборудования</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оператора плетельно-вязального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Правила обучения по охране труда и проверки знания требований охраны труда, утвержденные </w:t>
      </w:r>
      <w:r>
        <w:rPr>
          <w:rFonts w:hAnsi="Times New Roman" w:cs="Times New Roman"/>
          <w:color w:val="000000"/>
          <w:sz w:val="24"/>
          <w:szCs w:val="24"/>
        </w:rPr>
        <w:t>постановлением Правительства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2.9. Правила по охране труда при работе с инструментом и приспособлениями утверждены </w:t>
      </w:r>
      <w:r>
        <w:rPr>
          <w:rFonts w:hAnsi="Times New Roman" w:cs="Times New Roman"/>
          <w:color w:val="000000"/>
          <w:sz w:val="24"/>
          <w:szCs w:val="24"/>
        </w:rPr>
        <w:t>приказом Министерства труда и социальной защиты Российской Федерации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2.10. Правил по охране труда при проведении работ в легкой промышленности, </w:t>
      </w:r>
      <w:r>
        <w:rPr>
          <w:rFonts w:hAnsi="Times New Roman" w:cs="Times New Roman"/>
          <w:color w:val="000000"/>
          <w:sz w:val="24"/>
          <w:szCs w:val="24"/>
        </w:rPr>
        <w:t>Приказ Минтруда России от 16.11.2020 № 780н</w:t>
      </w:r>
      <w:r>
        <w:rPr>
          <w:rFonts w:hAnsi="Times New Roman" w:cs="Times New Roman"/>
          <w:color w:val="000000"/>
          <w:sz w:val="24"/>
          <w:szCs w:val="24"/>
        </w:rPr>
        <w:t>.</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оператором плетельно-вязального оборудования 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машины и механизмы;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подвижные части производственного оборудования;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запыленность воздуха рабочей зоны с содержанием в пыли волокон асбеста;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общей и местной вибрации;</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наличие напряжения в электрической цепи, замыкание которой может произойти через тело человека</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w:t>
      </w:r>
      <w:r>
        <w:rPr>
          <w:rFonts w:hAnsi="Times New Roman" w:cs="Times New Roman"/>
          <w:b/>
          <w:bCs/>
          <w:color w:val="000000"/>
          <w:sz w:val="24"/>
          <w:szCs w:val="24"/>
        </w:rPr>
        <w:t xml:space="preserve">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Ознакомиться с записями в Журнале технического состояния оборудования. В случае каких-либо замечаний к работе не приступать до устранения неполадок и отметки в Журнале (наладчика, электрика) об исправности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4.1.2. Осмотреть оборудование и рабочее место. Приготовить необходимые приспособления и инструменты, проверить их исправность. Убрать все лишние предметы (масленки, ветошь и т.д.).</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jc w:val="both"/>
        <w:rPr>
          <w:rFonts w:hAnsi="Times New Roman" w:cs="Times New Roman"/>
          <w:color w:val="000000"/>
          <w:sz w:val="24"/>
          <w:szCs w:val="24"/>
        </w:rPr>
      </w:pPr>
      <w:r>
        <w:rPr>
          <w:rFonts w:hAnsi="Times New Roman" w:cs="Times New Roman"/>
          <w:color w:val="000000"/>
          <w:sz w:val="24"/>
          <w:szCs w:val="24"/>
        </w:rPr>
        <w:t>4.2.1. Проверить, чтобы применяемый в работе инструмент и приспособления были исправны, не изношены и отвечали безопасным условиям труда.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4.3. Порядок </w:t>
      </w:r>
      <w:r>
        <w:rPr>
          <w:rFonts w:hAnsi="Times New Roman" w:cs="Times New Roman"/>
          <w:b/>
          <w:bCs/>
          <w:color w:val="000000"/>
          <w:sz w:val="24"/>
          <w:szCs w:val="24"/>
        </w:rPr>
        <w:t>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4.3.3. Работник обязан правильно применять и поддерживать спецодежду, спецобувь и СИЗ в чистоте, своевременно заменять. При необходимости спецодежду нужно сдавать в стирку и ремонт. Изношенная до планового срока замены спецодежда, не подлежащая ремонту, списывается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Проверить исправность оборудования, включающих, выключающих и тормозных устройств, наличие и прочность крепления ограждений, надежность функционирования предохранительных приспособлений, блокировок, наличие защитного заземления,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4.4.2. Проверить, включены ли местная вытяжная и общая приточно-вытяжная системы вентиляции; следует помнить, что вентиляция должна быть включена за 10-15 мин. до начала работы.</w:t>
      </w:r>
    </w:p>
    <w:p>
      <w:pPr>
        <w:spacing w:line="240" w:lineRule="auto"/>
        <w:rPr>
          <w:rFonts w:hAnsi="Times New Roman" w:cs="Times New Roman"/>
          <w:color w:val="000000"/>
          <w:sz w:val="24"/>
          <w:szCs w:val="24"/>
        </w:rPr>
      </w:pPr>
      <w:r>
        <w:rPr>
          <w:rFonts w:hAnsi="Times New Roman" w:cs="Times New Roman"/>
          <w:color w:val="000000"/>
          <w:sz w:val="24"/>
          <w:szCs w:val="24"/>
        </w:rPr>
        <w:t>4.4.3. Проверить и отрегулировать освещение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4.4.4. О замеченных недостатках и неисправностях на рабочем месте немедленно сообщить руководителю работ и до устранения неполадок и разрешения мастера к работе не приступать.</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Проверить исправность станка, проворачивая его вручную.</w:t>
      </w:r>
    </w:p>
    <w:p>
      <w:pPr>
        <w:spacing w:line="240" w:lineRule="auto"/>
        <w:rPr>
          <w:rFonts w:hAnsi="Times New Roman" w:cs="Times New Roman"/>
          <w:color w:val="000000"/>
          <w:sz w:val="24"/>
          <w:szCs w:val="24"/>
        </w:rPr>
      </w:pPr>
      <w:r>
        <w:rPr>
          <w:rFonts w:hAnsi="Times New Roman" w:cs="Times New Roman"/>
          <w:color w:val="000000"/>
          <w:sz w:val="24"/>
          <w:szCs w:val="24"/>
        </w:rPr>
        <w:t>5.1.2. Перед каждым пуском станка на рабочий ход убедиться в отсутствии на нем посторонних предметов.</w:t>
      </w:r>
    </w:p>
    <w:p>
      <w:pPr>
        <w:spacing w:line="240" w:lineRule="auto"/>
        <w:rPr>
          <w:rFonts w:hAnsi="Times New Roman" w:cs="Times New Roman"/>
          <w:color w:val="000000"/>
          <w:sz w:val="24"/>
          <w:szCs w:val="24"/>
        </w:rPr>
      </w:pPr>
      <w:r>
        <w:rPr>
          <w:rFonts w:hAnsi="Times New Roman" w:cs="Times New Roman"/>
          <w:color w:val="000000"/>
          <w:sz w:val="24"/>
          <w:szCs w:val="24"/>
        </w:rPr>
        <w:t>5.1.3. Запрещается: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на станке с открытыми или непрочно закрытыми ограждениями;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 время работы станка смазывать, чистить, налаживать станок, заправлять шпагат и стальную ленту (эти работы выполнять только при выключенном электродвигателе);</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 время вязки книг держать руки под скобой вязального устройства;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на неисправном оборудовании;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сидя;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передавать какие-либо предметы через работающее оборудование;</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вдвоем;</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покидать рабочее место, не отключив оборудование;</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брать обвязываемую пачку во время упаковки во избежание зажатия пальцев обвязочным материалом;</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прикасаться к движущимся частям машины и токоведущим элементам;</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поправлять косо положенную пачку во время рабочего цикла;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загромождать рабочее место;</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наклоняться вперед вовнутрь рабочего пространства.</w:t>
      </w:r>
    </w:p>
    <w:p>
      <w:pPr>
        <w:spacing w:line="240" w:lineRule="auto"/>
        <w:rPr>
          <w:rFonts w:hAnsi="Times New Roman" w:cs="Times New Roman"/>
          <w:color w:val="000000"/>
          <w:sz w:val="24"/>
          <w:szCs w:val="24"/>
        </w:rPr>
      </w:pPr>
      <w:r>
        <w:rPr>
          <w:rFonts w:hAnsi="Times New Roman" w:cs="Times New Roman"/>
          <w:color w:val="000000"/>
          <w:sz w:val="24"/>
          <w:szCs w:val="24"/>
        </w:rPr>
        <w:t>5.1.4. Пролитые на пол смывочно-смазочные вещества, воду и т.п. немедленно вытереть.</w:t>
      </w:r>
    </w:p>
    <w:p>
      <w:pPr>
        <w:spacing w:line="240" w:lineRule="auto"/>
        <w:rPr>
          <w:rFonts w:hAnsi="Times New Roman" w:cs="Times New Roman"/>
          <w:color w:val="000000"/>
          <w:sz w:val="24"/>
          <w:szCs w:val="24"/>
        </w:rPr>
      </w:pPr>
      <w:r>
        <w:rPr>
          <w:rFonts w:hAnsi="Times New Roman" w:cs="Times New Roman"/>
          <w:color w:val="000000"/>
          <w:sz w:val="24"/>
          <w:szCs w:val="24"/>
        </w:rPr>
        <w:t>5.1.5. Обтирочные материалы, пропитанные маслом, краской, растворителем, складывать в плотно закрывающиеся металлические ящики. Запрещается разбрасывать эти материалы, по окончании смены их следует удалить из помещения.</w:t>
      </w:r>
    </w:p>
    <w:p>
      <w:pPr>
        <w:spacing w:line="240" w:lineRule="auto"/>
        <w:rPr>
          <w:rFonts w:hAnsi="Times New Roman" w:cs="Times New Roman"/>
          <w:color w:val="000000"/>
          <w:sz w:val="24"/>
          <w:szCs w:val="24"/>
        </w:rPr>
      </w:pPr>
      <w:r>
        <w:rPr>
          <w:rFonts w:hAnsi="Times New Roman" w:cs="Times New Roman"/>
          <w:color w:val="000000"/>
          <w:sz w:val="24"/>
          <w:szCs w:val="24"/>
        </w:rPr>
        <w:t>5.1.6. Горюче-смазочные и легковоспламеняющиеся жидкости хранить только в плотно закрывающейся металлической таре (ящике) или шкафу в количестве, не превышающем сменную норму. Запрещается оставлять ГЖ и ЛВЖ в проходах, проездах и рабочей зоне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5.1.7. Запрещается ремонтировать оборудование, исправлять электрооборудование и электросеть персоналу, не имеющему допуска к этим работам, работать около неогражденных токоведущих частей, прикасаться к электропроводам, арматуре общего освещения, открывать дверцы электрошкафов, ограждения рубильников, щитов и пультов управления.</w:t>
      </w:r>
    </w:p>
    <w:p>
      <w:pPr>
        <w:spacing w:line="240" w:lineRule="auto"/>
        <w:rPr>
          <w:rFonts w:hAnsi="Times New Roman" w:cs="Times New Roman"/>
          <w:color w:val="000000"/>
          <w:sz w:val="24"/>
          <w:szCs w:val="24"/>
        </w:rPr>
      </w:pPr>
      <w:r>
        <w:rPr>
          <w:rFonts w:hAnsi="Times New Roman" w:cs="Times New Roman"/>
          <w:color w:val="000000"/>
          <w:sz w:val="24"/>
          <w:szCs w:val="24"/>
        </w:rPr>
        <w:t>5.1.8. Не допускается применять для мытья рук смазочно-смывочные вещества.</w:t>
      </w:r>
    </w:p>
    <w:p>
      <w:pPr>
        <w:spacing w:line="240" w:lineRule="auto"/>
        <w:rPr>
          <w:rFonts w:hAnsi="Times New Roman" w:cs="Times New Roman"/>
          <w:color w:val="000000"/>
          <w:sz w:val="24"/>
          <w:szCs w:val="24"/>
        </w:rPr>
      </w:pPr>
      <w:r>
        <w:rPr>
          <w:rFonts w:hAnsi="Times New Roman" w:cs="Times New Roman"/>
          <w:color w:val="000000"/>
          <w:sz w:val="24"/>
          <w:szCs w:val="24"/>
        </w:rPr>
        <w:t>5.1.9. Укладывать готовую продукцию следует аккуратно, на стеллажи высотой не более 1,6 м от пола (включая высоту стеллажа).</w:t>
      </w:r>
    </w:p>
    <w:p>
      <w:pPr>
        <w:spacing w:line="240" w:lineRule="auto"/>
        <w:rPr>
          <w:rFonts w:hAnsi="Times New Roman" w:cs="Times New Roman"/>
          <w:color w:val="000000"/>
          <w:sz w:val="24"/>
          <w:szCs w:val="24"/>
        </w:rPr>
      </w:pPr>
      <w:r>
        <w:rPr>
          <w:rFonts w:hAnsi="Times New Roman" w:cs="Times New Roman"/>
          <w:color w:val="000000"/>
          <w:sz w:val="24"/>
          <w:szCs w:val="24"/>
        </w:rPr>
        <w:t>5.1.10. Запрещается пользоваться неисправными стеллажами (поддонами): с неисправным покрытием, со сломанными ножками и т.д., прислонять стеллажи (поддоны) к станине машины или стене, а также ставить их на торец, переносить, укладывать и разбирать из стопы стеллажи одному работнику.</w:t>
      </w:r>
    </w:p>
    <w:p>
      <w:pPr>
        <w:spacing w:line="240" w:lineRule="auto"/>
        <w:rPr>
          <w:rFonts w:hAnsi="Times New Roman" w:cs="Times New Roman"/>
          <w:color w:val="000000"/>
          <w:sz w:val="24"/>
          <w:szCs w:val="24"/>
        </w:rPr>
      </w:pPr>
      <w:r>
        <w:rPr>
          <w:rFonts w:hAnsi="Times New Roman" w:cs="Times New Roman"/>
          <w:color w:val="000000"/>
          <w:sz w:val="24"/>
          <w:szCs w:val="24"/>
        </w:rPr>
        <w:t>5.1.11. Запрещается использовать в работе неисправный ручной слесарный инструмент, а также инструмент несоответствующих размеров, разбрасывать его вокруг оборудования, в проходах, в проездах (хранить приспособления и инструмент в специально отведенных местах).</w:t>
      </w:r>
    </w:p>
    <w:p>
      <w:pPr>
        <w:spacing w:line="240" w:lineRule="auto"/>
        <w:rPr>
          <w:rFonts w:hAnsi="Times New Roman" w:cs="Times New Roman"/>
          <w:color w:val="000000"/>
          <w:sz w:val="24"/>
          <w:szCs w:val="24"/>
        </w:rPr>
      </w:pPr>
      <w:r>
        <w:rPr>
          <w:rFonts w:hAnsi="Times New Roman" w:cs="Times New Roman"/>
          <w:color w:val="000000"/>
          <w:sz w:val="24"/>
          <w:szCs w:val="24"/>
        </w:rPr>
        <w:t>5.1.12. Выполнять только порученную руководителем работу. Запрещается передоверять оборудование другому лицу и допускать на рабочее место лиц, не имеющих отношения к порученной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5.1.13. Запрещается находиться в производственном помещении после окончания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w:t>
      </w:r>
      <w:r>
        <w:rPr>
          <w:rFonts w:hAnsi="Times New Roman" w:cs="Times New Roman"/>
          <w:b/>
          <w:bCs/>
          <w:color w:val="000000"/>
          <w:sz w:val="24"/>
          <w:szCs w:val="24"/>
        </w:rPr>
        <w:t>, предъявляемые к правильному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на высоте возможно возникновение следующих аварийных ситуаций:</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инструмента;</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оборудования;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возгорание;</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задымление.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возгорании немедленно отключить оборудование, обесточить электросеть за исключением осветительной сети. Сообщить о пожаре всем работающим в помещении, приступить к тушению очага возгорания имеющимися средствами пожаротушения.</w:t>
      </w:r>
    </w:p>
    <w:p>
      <w:pPr>
        <w:spacing w:line="240" w:lineRule="auto"/>
        <w:rPr>
          <w:rFonts w:hAnsi="Times New Roman" w:cs="Times New Roman"/>
          <w:color w:val="000000"/>
          <w:sz w:val="24"/>
          <w:szCs w:val="24"/>
        </w:rPr>
      </w:pPr>
      <w:r>
        <w:rPr>
          <w:rFonts w:hAnsi="Times New Roman" w:cs="Times New Roman"/>
          <w:color w:val="000000"/>
          <w:sz w:val="24"/>
          <w:szCs w:val="24"/>
        </w:rPr>
        <w:t>6.3.2. Если на металлических частях машины обнаружено напряжение (ощущение тока), электродвигатель гудит, заземляющий провод оборван, оборудование немедленно отключить, доложить мастеру о неисправности электрооборудования и без его указания к работе не приступать.</w:t>
      </w:r>
    </w:p>
    <w:p>
      <w:pPr>
        <w:spacing w:line="240" w:lineRule="auto"/>
        <w:rPr>
          <w:rFonts w:hAnsi="Times New Roman" w:cs="Times New Roman"/>
          <w:color w:val="000000"/>
          <w:sz w:val="24"/>
          <w:szCs w:val="24"/>
        </w:rPr>
      </w:pPr>
      <w:r>
        <w:rPr>
          <w:rFonts w:hAnsi="Times New Roman" w:cs="Times New Roman"/>
          <w:color w:val="000000"/>
          <w:sz w:val="24"/>
          <w:szCs w:val="24"/>
        </w:rPr>
        <w:t>6.3.3. При прекращении подачи электроэнергии, появлении вибрации и шума, запаха дыма или гари, искрении мотора, попадании посторонних предметов в оборудование, в случае, если движение прессующей колодки не плавное, а скачкообразное, немедленно отключить оборудование.</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Выключить машину. Убрать инструменты и приспособления в специально отведенное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Убрать рабочее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954915cdf771446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