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прецизионной резки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прецизионной резки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прецизионной резки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прецизионной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прецизионной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прецизионной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прецизионной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прецизионной резки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«Об утверждении основных требований к порядку разработки и содержанию правил и инструкций по охране труда, разрабатываемых работодателем»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прецизионной резки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прецизионной резки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оператора прецизионной резки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прямой луч лазера;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отраженный луч лазера;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невидимый лазерный пучок, выпускаемый лазерной трубкой;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токоведущие провода с нарушенной изоляцией.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прецизионной резки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исходных материалов (заготовок);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изоляции соединительных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Проветрить помещение за 15–20 минут до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на выполнение работы у непосредственного руководителя и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отсутствии вблизи станка легковоспламеняющихся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готовности рабочего места к началу работы – рабочая поверхность станка очищена от загрязнений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готовности установки к запуску: боковые панели и задняя панель станка должны быть закреплены на корпусе, пусковая аппаратура и индикатор работы лазера – в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исправности вентиляционной системы оборудования и отсутствии препятствий для выхода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воды в системе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отсутствие свисающих и оголенных концов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обнаружении каких-либо неисправностей во время осмотра станка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руководителю. Приступить к работе только после их устранения и получения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поручена руководителем и по которой прошел обучение,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Избегать попадания рук и других частей тела в зону рабочей поверхности лазера во избежание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только в защитных очках, так как попадание лазерного луча может разрушить роговицу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не смотреть на луч лазера.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Работу с отражающими материалами производить только при закрытой крышке установки, так как отраженный луч не менее опасен, чем основной.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Работу с материалами, выделяющими едкие вещества (акрил, пластик и т. д.) производить с закрытой крышкой и использовать средства защиты дыхательных путей во избежание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открывать заднюю крышку станка, если оборудование подключено к электросети. Высокое напряжение, используемое для питания лазера, может вызвать поражение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работы при снятых боковых панелях станка во избежание контакта с прямым или рассеянным лазерным пучком, что является травмоопасным.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обеспечить вентиляцию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неисправности отключить оборудование и поставить в известность специалистов. Не допускать самостоятельного ремонта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Отключать электропитание во время грозы или если оборудование долгое время не используется.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прецизионной резки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(посторонний шум, запах дыма, электрические разряды) или во время аварии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станок нажатием аварийной кнопки «Стоп», вывесить табличку о его неисправности и не включать до устранения неисправности;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приступить к тушению очага возгорания имеющимися средствами пожаротушения, доложить руководству,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станок от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2801d4963940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