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тигельного пресса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оператора тигельного пресса.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оператора тигельного пресса.</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операторау тигельного пресса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тигельном прессе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оборудование и рабочее место. Приготовить все необходимые для работы приспособления и инструменты. Проверить их исправность. Убрать все лишние предметы с машины (масленки, ветошь и т.д.).</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машины, включающих и выключающих устройств, тормоза и срабатывания блокировки путем поворота предохранительной штанги (при срабатывании предохранительного приспособления тигель должен останавливаться на расстоянии не менее 5 см от печатной формы), нагревательных элементов и терморегулятора, наличие и жесткость крепления ограждений махового колеса, ременной передачи, шестеренок и кнопочного управления; правильность и надежность крепления штампа к плите, наличие защитного заземления,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включены ли местная вытяжная и общая приточно-вытяжная системы вентиляции (вентиляция должна быть включена за 10 - 15 мин.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4.4.5. О замеченных недостатках и неисправностях на рабочем месте немедленно сообщить руководителю работ и до устранения неполадок и разрешения мастера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машины проверить, не находится ли кто-либо из обслуживающего или ремонтного персонала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машины дать предупредительный сигнал, а затем</w:t>
      </w:r>
    </w:p>
    <w:p>
      <w:pPr>
        <w:spacing w:line="240" w:lineRule="auto"/>
        <w:rPr>
          <w:rFonts w:hAnsi="Times New Roman" w:cs="Times New Roman"/>
          <w:color w:val="000000"/>
          <w:sz w:val="24"/>
          <w:szCs w:val="24"/>
        </w:rPr>
      </w:pPr>
      <w:r>
        <w:rPr>
          <w:rFonts w:hAnsi="Times New Roman" w:cs="Times New Roman"/>
          <w:color w:val="000000"/>
          <w:sz w:val="24"/>
          <w:szCs w:val="24"/>
        </w:rPr>
        <w:t>5.1.2. сделать несколько оборотов, убедившись в нормальной работе машины.</w:t>
      </w:r>
    </w:p>
    <w:p>
      <w:pPr>
        <w:spacing w:line="240" w:lineRule="auto"/>
        <w:rPr>
          <w:rFonts w:hAnsi="Times New Roman" w:cs="Times New Roman"/>
          <w:color w:val="000000"/>
          <w:sz w:val="24"/>
          <w:szCs w:val="24"/>
        </w:rPr>
      </w:pPr>
      <w:r>
        <w:rPr>
          <w:rFonts w:hAnsi="Times New Roman" w:cs="Times New Roman"/>
          <w:color w:val="000000"/>
          <w:sz w:val="24"/>
          <w:szCs w:val="24"/>
        </w:rPr>
        <w:t>5.1.3. Боковые столики должны быть установлены на расстоянии не менее 5 см от движущегося тигля.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хода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поправлять неправильно положенную на талер пресса папку, открытку и другую продукцию;</w:t>
      </w:r>
    </w:p>
    <w:p>
      <w:pPr>
        <w:spacing w:line="240" w:lineRule="auto"/>
        <w:rPr>
          <w:rFonts w:hAnsi="Times New Roman" w:cs="Times New Roman"/>
          <w:color w:val="000000"/>
          <w:sz w:val="24"/>
          <w:szCs w:val="24"/>
        </w:rPr>
      </w:pPr>
      <w:r>
        <w:rPr>
          <w:rFonts w:hAnsi="Times New Roman" w:cs="Times New Roman"/>
          <w:color w:val="000000"/>
          <w:sz w:val="24"/>
          <w:szCs w:val="24"/>
        </w:rPr>
        <w:t>снимать папку (продукцию) с талера при его движении в зону тиснения;</w:t>
      </w:r>
    </w:p>
    <w:p>
      <w:pPr>
        <w:spacing w:line="240" w:lineRule="auto"/>
        <w:rPr>
          <w:rFonts w:hAnsi="Times New Roman" w:cs="Times New Roman"/>
          <w:color w:val="000000"/>
          <w:sz w:val="24"/>
          <w:szCs w:val="24"/>
        </w:rPr>
      </w:pPr>
      <w:r>
        <w:rPr>
          <w:rFonts w:hAnsi="Times New Roman" w:cs="Times New Roman"/>
          <w:color w:val="000000"/>
          <w:sz w:val="24"/>
          <w:szCs w:val="24"/>
        </w:rPr>
        <w:t>изменять установленные упоры на нижней плите;</w:t>
      </w:r>
    </w:p>
    <w:p>
      <w:pPr>
        <w:spacing w:line="240" w:lineRule="auto"/>
        <w:rPr>
          <w:rFonts w:hAnsi="Times New Roman" w:cs="Times New Roman"/>
          <w:color w:val="000000"/>
          <w:sz w:val="24"/>
          <w:szCs w:val="24"/>
        </w:rPr>
      </w:pPr>
      <w:r>
        <w:rPr>
          <w:rFonts w:hAnsi="Times New Roman" w:cs="Times New Roman"/>
          <w:color w:val="000000"/>
          <w:sz w:val="24"/>
          <w:szCs w:val="24"/>
        </w:rPr>
        <w:t>накладывать краску на валики или заправлять фольгу;</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смазывать, чистить машину и устранять неполадки в ней;</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штампы (печатную форму);</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сидя и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вставать вплотную к ограждениям машины и опираться на них, прикасаться к движущимся частям машины, просовывать руки в опасную зону, т.е. за ограждающую штангу;</w:t>
      </w:r>
    </w:p>
    <w:p>
      <w:pPr>
        <w:spacing w:line="240" w:lineRule="auto"/>
        <w:rPr>
          <w:rFonts w:hAnsi="Times New Roman" w:cs="Times New Roman"/>
          <w:color w:val="000000"/>
          <w:sz w:val="24"/>
          <w:szCs w:val="24"/>
        </w:rPr>
      </w:pPr>
      <w:r>
        <w:rPr>
          <w:rFonts w:hAnsi="Times New Roman" w:cs="Times New Roman"/>
          <w:color w:val="000000"/>
          <w:sz w:val="24"/>
          <w:szCs w:val="24"/>
        </w:rPr>
        <w:t>покидать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упавшие под пресс переплетные крышки, обложки, бумагу и т.д.;</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смывку или снимать с валиков для фольги грязь, чистить аппарат для фольги.</w:t>
      </w:r>
    </w:p>
    <w:p>
      <w:pPr>
        <w:spacing w:line="240" w:lineRule="auto"/>
        <w:rPr>
          <w:rFonts w:hAnsi="Times New Roman" w:cs="Times New Roman"/>
          <w:color w:val="000000"/>
          <w:sz w:val="24"/>
          <w:szCs w:val="24"/>
        </w:rPr>
      </w:pPr>
      <w:r>
        <w:rPr>
          <w:rFonts w:hAnsi="Times New Roman" w:cs="Times New Roman"/>
          <w:color w:val="000000"/>
          <w:sz w:val="24"/>
          <w:szCs w:val="24"/>
        </w:rPr>
        <w:t>5.1.5. При включенном электродвигателе пресса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выдвигать верхний талер и проверять руками прочность крепления штампа на верхней плите;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выклейку (приправку) на нижней плите и регулировать ее крайнее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рулоны фольги на держателях и регулировать величину подачи фольги;</w:t>
      </w:r>
    </w:p>
    <w:p>
      <w:pPr>
        <w:spacing w:line="240" w:lineRule="auto"/>
        <w:rPr>
          <w:rFonts w:hAnsi="Times New Roman" w:cs="Times New Roman"/>
          <w:color w:val="000000"/>
          <w:sz w:val="24"/>
          <w:szCs w:val="24"/>
        </w:rPr>
      </w:pPr>
      <w:r>
        <w:rPr>
          <w:rFonts w:hAnsi="Times New Roman" w:cs="Times New Roman"/>
          <w:color w:val="000000"/>
          <w:sz w:val="24"/>
          <w:szCs w:val="24"/>
        </w:rPr>
        <w:t>подавать краску в красочный ящик и регулировать винтами толщину слоя краски;</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величину осевого перемещения растирочных цилиндров;</w:t>
      </w:r>
    </w:p>
    <w:p>
      <w:pPr>
        <w:spacing w:line="240" w:lineRule="auto"/>
        <w:rPr>
          <w:rFonts w:hAnsi="Times New Roman" w:cs="Times New Roman"/>
          <w:color w:val="000000"/>
          <w:sz w:val="24"/>
          <w:szCs w:val="24"/>
        </w:rPr>
      </w:pPr>
      <w:r>
        <w:rPr>
          <w:rFonts w:hAnsi="Times New Roman" w:cs="Times New Roman"/>
          <w:color w:val="000000"/>
          <w:sz w:val="24"/>
          <w:szCs w:val="24"/>
        </w:rPr>
        <w:t>чистить, смазывать пресс и устранять неполадки.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тиснение на сырых и дающих отлип папках и другой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вместо специальных, исправных, устойчивых подложек разного рода щитками, ящиками;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при неисправных блокировках;</w:t>
      </w:r>
    </w:p>
    <w:p>
      <w:pPr>
        <w:spacing w:line="240" w:lineRule="auto"/>
        <w:rPr>
          <w:rFonts w:hAnsi="Times New Roman" w:cs="Times New Roman"/>
          <w:color w:val="000000"/>
          <w:sz w:val="24"/>
          <w:szCs w:val="24"/>
        </w:rPr>
      </w:pPr>
      <w:r>
        <w:rPr>
          <w:rFonts w:hAnsi="Times New Roman" w:cs="Times New Roman"/>
          <w:color w:val="000000"/>
          <w:sz w:val="24"/>
          <w:szCs w:val="24"/>
        </w:rPr>
        <w:t>снимать или отключать фотоэлементы, предназначенные для безопасности рук;</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инструменты и посторонние предметы на талере;</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горячим штампом без рукавиц.</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пресс,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пресса обнаружено напряжение (ощущение тока), электродвигатель гудит, в случае появления шума и вибрации, при резком нагревании электропроводов, электродвигателя, снижении числа оборотов вала электродвигателя, искрении в электрооборудовании, обрыве заземляющего провода отключить оборудование, доложить мастеру о неисправности и без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оборудование и отключить его от электросети при:</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травмоопасной ситуации (попадании рук, ног, одежды в движущиеся элементы машины);</w:t>
      </w:r>
    </w:p>
    <w:p>
      <w:pPr>
        <w:spacing w:line="240" w:lineRule="auto"/>
        <w:rPr>
          <w:rFonts w:hAnsi="Times New Roman" w:cs="Times New Roman"/>
          <w:color w:val="000000"/>
          <w:sz w:val="24"/>
          <w:szCs w:val="24"/>
        </w:rPr>
      </w:pPr>
      <w:r>
        <w:rPr>
          <w:rFonts w:hAnsi="Times New Roman" w:cs="Times New Roman"/>
          <w:color w:val="000000"/>
          <w:sz w:val="24"/>
          <w:szCs w:val="24"/>
        </w:rPr>
        <w:t>попадании посторонних предметов в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плохом закреплении высечного ножа;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оборудования, предохранительных, оградительных, блокировочных, пусковых, включающих и т.д.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неравномерном движении поршня гидроцилиндра.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оборудование, убрать инструменты и приспособления в отведенные места, привести в порядок рабочее место. Сделать запись в Журнале о состоянии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9a30ec68ce4c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