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для проведения гидравлических испытаний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на прочность и герметичность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проведения гидравлических испытаний на прочность и герметичность.</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 </w:t>
      </w:r>
      <w:r>
        <w:rPr>
          <w:rFonts w:hAnsi="Times New Roman" w:cs="Times New Roman"/>
          <w:color w:val="000000"/>
          <w:sz w:val="24"/>
          <w:szCs w:val="24"/>
        </w:rPr>
        <w:t>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проведении гидравлических испытаний на прочность и герметичность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(пола, настила);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машин и механизмов вблизи рабочего места;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и недостаточное содержание кислорода в воздухе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4.1.3.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на рабочем месте наличие и пригодность средств защиты, инструмента и приспособлений, а также электрического фонаря, средств пожаротушения, плакатов или знаков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4.1.5. Убедиться в правильности сборки схемы испытаний, исправности манометров, надежности установки заглушек.</w:t>
      </w:r>
    </w:p>
    <w:p>
      <w:pPr>
        <w:spacing w:line="240" w:lineRule="auto"/>
        <w:rPr>
          <w:rFonts w:hAnsi="Times New Roman" w:cs="Times New Roman"/>
          <w:color w:val="000000"/>
          <w:sz w:val="24"/>
          <w:szCs w:val="24"/>
        </w:rPr>
      </w:pPr>
      <w:r>
        <w:rPr>
          <w:rFonts w:hAnsi="Times New Roman" w:cs="Times New Roman"/>
          <w:color w:val="000000"/>
          <w:sz w:val="24"/>
          <w:szCs w:val="24"/>
        </w:rPr>
        <w:t>4.1.6. Установить и оповестить участников испытаний и их смежников о границах опасной зоны на время проведения испытаний.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Опрессовочное оборудование, используемое при испытаниях трубопровода, располагать вне охранной зоны.</w:t>
      </w:r>
    </w:p>
    <w:p>
      <w:pPr>
        <w:spacing w:line="240" w:lineRule="auto"/>
        <w:rPr>
          <w:rFonts w:hAnsi="Times New Roman" w:cs="Times New Roman"/>
          <w:color w:val="000000"/>
          <w:sz w:val="24"/>
          <w:szCs w:val="24"/>
        </w:rPr>
      </w:pPr>
      <w:r>
        <w:rPr>
          <w:rFonts w:hAnsi="Times New Roman" w:cs="Times New Roman"/>
          <w:color w:val="000000"/>
          <w:sz w:val="24"/>
          <w:szCs w:val="24"/>
        </w:rPr>
        <w:t>4.2.2. Давление на испытываемом участке увеличивать постепенно и равномерно без толчков и ударов с постоянным контролем показаний приборов и работой испытываемой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4.2.3. Осмотр трубопровода производить после снижения давления в трубопроводе до 0,2 МПа при выключенном гидравлическом насосе.</w:t>
      </w:r>
    </w:p>
    <w:p>
      <w:pPr>
        <w:spacing w:line="240" w:lineRule="auto"/>
        <w:rPr>
          <w:rFonts w:hAnsi="Times New Roman" w:cs="Times New Roman"/>
          <w:color w:val="000000"/>
          <w:sz w:val="24"/>
          <w:szCs w:val="24"/>
        </w:rPr>
      </w:pPr>
      <w:r>
        <w:rPr>
          <w:rFonts w:hAnsi="Times New Roman" w:cs="Times New Roman"/>
          <w:color w:val="000000"/>
          <w:sz w:val="24"/>
          <w:szCs w:val="24"/>
        </w:rPr>
        <w:t>4.2.4. Устранять обнаруженные дефекты после полного отключения системы от источников питания.</w:t>
      </w:r>
    </w:p>
    <w:p>
      <w:pPr>
        <w:spacing w:line="240" w:lineRule="auto"/>
        <w:rPr>
          <w:rFonts w:hAnsi="Times New Roman" w:cs="Times New Roman"/>
          <w:color w:val="000000"/>
          <w:sz w:val="24"/>
          <w:szCs w:val="24"/>
        </w:rPr>
      </w:pPr>
      <w:r>
        <w:rPr>
          <w:rFonts w:hAnsi="Times New Roman" w:cs="Times New Roman"/>
          <w:color w:val="000000"/>
          <w:sz w:val="24"/>
          <w:szCs w:val="24"/>
        </w:rPr>
        <w:t>4.2.5. Присоединять, разъединять линии, заполняющие испытываемый участок трубопровода от источника питания, разрешено только после прекращения подачи воды и полного снятия давления.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испытания из высших точек системы удаляется воздух.</w:t>
      </w:r>
    </w:p>
    <w:p>
      <w:pPr>
        <w:spacing w:line="240" w:lineRule="auto"/>
        <w:rPr>
          <w:rFonts w:hAnsi="Times New Roman" w:cs="Times New Roman"/>
          <w:color w:val="000000"/>
          <w:sz w:val="24"/>
          <w:szCs w:val="24"/>
        </w:rPr>
      </w:pPr>
      <w:r>
        <w:rPr>
          <w:rFonts w:hAnsi="Times New Roman" w:cs="Times New Roman"/>
          <w:color w:val="000000"/>
          <w:sz w:val="24"/>
          <w:szCs w:val="24"/>
        </w:rPr>
        <w:t>4.4.2. Все опасные для людей зоны перед проведением работ должны быть обозначены знаками безопасности, предупредительными надписями и плакатами.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первичных средств пожаротушения и наличие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При выявленных недостатках и нарушениях сообщить руководителю и приступать к работе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только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5.1.2. Гидравлическое испытание пробным давлением в целях проверки плотности и прочности оборудования под давлением, а также всех сварных и других соединений проводят: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окончательной сборки (изготовления, доизготовления) при монтаже оборудования, транспортируемого на место его установки отдельными деталями, элементами или блоками;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реконструкции (модернизации), ремонта оборудования с применением сварки элементов, работающих под давлением;</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проведении технических освидетельствований и технического диагностирования оборудования в случаях, установленных настоящими ФНП.</w:t>
      </w:r>
    </w:p>
    <w:p>
      <w:pPr>
        <w:spacing w:line="240" w:lineRule="auto"/>
        <w:rPr>
          <w:rFonts w:hAnsi="Times New Roman" w:cs="Times New Roman"/>
          <w:color w:val="000000"/>
          <w:sz w:val="24"/>
          <w:szCs w:val="24"/>
        </w:rPr>
      </w:pPr>
      <w:r>
        <w:rPr>
          <w:rFonts w:hAnsi="Times New Roman" w:cs="Times New Roman"/>
          <w:color w:val="000000"/>
          <w:sz w:val="24"/>
          <w:szCs w:val="24"/>
        </w:rPr>
        <w:t>5.1.3. Гидравлическое испытание отдельных деталей, элементов или блоков оборудования перед их применением (установкой) в составе оборудования при монтаже или ремонте не является обязательным, если они прошли гидравлическое испытание на местах их изготовления или подвергались 100-процентному контролю ультразвуком или иным равноценным неразрушающим методом дефектоскопии.</w:t>
      </w:r>
    </w:p>
    <w:p>
      <w:pPr>
        <w:spacing w:line="240" w:lineRule="auto"/>
        <w:rPr>
          <w:rFonts w:hAnsi="Times New Roman" w:cs="Times New Roman"/>
          <w:color w:val="000000"/>
          <w:sz w:val="24"/>
          <w:szCs w:val="24"/>
        </w:rPr>
      </w:pPr>
      <w:r>
        <w:rPr>
          <w:rFonts w:hAnsi="Times New Roman" w:cs="Times New Roman"/>
          <w:color w:val="000000"/>
          <w:sz w:val="24"/>
          <w:szCs w:val="24"/>
        </w:rPr>
        <w:t>5.1.4. Допускается проведение гидравлического испытания отдельных и сборных элементов вместе с оборудованием, если в условиях монтажа или ремонта проведение их испытания отдельно от оборудования невозможно.</w:t>
      </w:r>
    </w:p>
    <w:p>
      <w:pPr>
        <w:spacing w:line="240" w:lineRule="auto"/>
        <w:rPr>
          <w:rFonts w:hAnsi="Times New Roman" w:cs="Times New Roman"/>
          <w:color w:val="000000"/>
          <w:sz w:val="24"/>
          <w:szCs w:val="24"/>
        </w:rPr>
      </w:pPr>
      <w:r>
        <w:rPr>
          <w:rFonts w:hAnsi="Times New Roman" w:cs="Times New Roman"/>
          <w:color w:val="000000"/>
          <w:sz w:val="24"/>
          <w:szCs w:val="24"/>
        </w:rPr>
        <w:t>5.1.5. Гидравлическое испытание оборудования и его элементов проводят после всех видов контроля, а также после устранения обнаруженных дефектов.</w:t>
      </w:r>
    </w:p>
    <w:p>
      <w:pPr>
        <w:spacing w:line="240" w:lineRule="auto"/>
        <w:rPr>
          <w:rFonts w:hAnsi="Times New Roman" w:cs="Times New Roman"/>
          <w:color w:val="000000"/>
          <w:sz w:val="24"/>
          <w:szCs w:val="24"/>
        </w:rPr>
      </w:pPr>
      <w:r>
        <w:rPr>
          <w:rFonts w:hAnsi="Times New Roman" w:cs="Times New Roman"/>
          <w:color w:val="000000"/>
          <w:sz w:val="24"/>
          <w:szCs w:val="24"/>
        </w:rPr>
        <w:t>5.1.6. В процессе работы, перед началом испытания системы и устройства следует выполнить следующие требования: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органы управления в исходные позиции;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максимально расслабить регулирующие пружины предохранительных клапанов;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надежность закрепления изделия в установочных приспособлениях;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надежность закрепления предусмотренных ограждений;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наружным осмотром проверить состояние манометров и наличие пломб;</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заземления электрооборудования;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вращения насосов кратковременным включением;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удалить воздух из системы;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течи в системе;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уровень рабочей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5.1.7. При испытаниях во время осмотра соединений и стыков изделия, находящегося под давлением, необходимо использовать щиток для защиты лица и глаз.</w:t>
      </w:r>
    </w:p>
    <w:p>
      <w:pPr>
        <w:spacing w:line="240" w:lineRule="auto"/>
        <w:rPr>
          <w:rFonts w:hAnsi="Times New Roman" w:cs="Times New Roman"/>
          <w:color w:val="000000"/>
          <w:sz w:val="24"/>
          <w:szCs w:val="24"/>
        </w:rPr>
      </w:pPr>
      <w:r>
        <w:rPr>
          <w:rFonts w:hAnsi="Times New Roman" w:cs="Times New Roman"/>
          <w:color w:val="000000"/>
          <w:sz w:val="24"/>
          <w:szCs w:val="24"/>
        </w:rPr>
        <w:t>5.1.8. При проведении испытаний систему отключить в следующих случаях: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разрушении или загорании ее элемента;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срабатывании аварийной сигнализации;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отказе измерительных приборов;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возрастании давления выше допустимого;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прекращении подачи рабочей жидкости;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появлении утечек рабочей жидкости, превышающей норму, установленную в технической характеристике;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появлении повышенного шума, стука, вибрации;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последующее включение системы разрешается только после устранения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5.1.9. Для гидравлического испытания оборудования под давлением следует использовать воду. Температура воды должна быть не ниже 5 °С и не выше 40 °С, если в технической документации организации – изготовителя оборудования не указано конкретное значение температуры, допустимой по условиям предотвращения хрупкого разрушения.</w:t>
      </w:r>
    </w:p>
    <w:p>
      <w:pPr>
        <w:spacing w:line="240" w:lineRule="auto"/>
        <w:rPr>
          <w:rFonts w:hAnsi="Times New Roman" w:cs="Times New Roman"/>
          <w:color w:val="000000"/>
          <w:sz w:val="24"/>
          <w:szCs w:val="24"/>
        </w:rPr>
      </w:pPr>
      <w:r>
        <w:rPr>
          <w:rFonts w:hAnsi="Times New Roman" w:cs="Times New Roman"/>
          <w:color w:val="000000"/>
          <w:sz w:val="24"/>
          <w:szCs w:val="24"/>
        </w:rPr>
        <w:t>5.1.10. Гидравлическое испытание трубопроводов должно производиться при положительной температуре окружающего воздуха. При гидравлическом испытании паропроводов с рабочим давлением 10 МПа и более температура их стенок должна быть не менее 10 °С.</w:t>
      </w:r>
    </w:p>
    <w:p>
      <w:pPr>
        <w:spacing w:line="240" w:lineRule="auto"/>
        <w:rPr>
          <w:rFonts w:hAnsi="Times New Roman" w:cs="Times New Roman"/>
          <w:color w:val="000000"/>
          <w:sz w:val="24"/>
          <w:szCs w:val="24"/>
        </w:rPr>
      </w:pPr>
      <w:r>
        <w:rPr>
          <w:rFonts w:hAnsi="Times New Roman" w:cs="Times New Roman"/>
          <w:color w:val="000000"/>
          <w:sz w:val="24"/>
          <w:szCs w:val="24"/>
        </w:rPr>
        <w:t>5.1.11. При гидравлическом испытании паровых и водогрейных котлов верхний предел температуры воды может быть увеличен по согласованию с проектной организацией до 80 °С. Если температура металла верха барабана превышает 140 °С, заполнение его водой для проведения гидравлического испытания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5.1.12. После окончания гидравлического испытания изделия следует полностью опорожнить и продуть до полного удаления воды.</w:t>
      </w:r>
    </w:p>
    <w:p>
      <w:pPr>
        <w:spacing w:line="240" w:lineRule="auto"/>
        <w:rPr>
          <w:rFonts w:hAnsi="Times New Roman" w:cs="Times New Roman"/>
          <w:color w:val="000000"/>
          <w:sz w:val="24"/>
          <w:szCs w:val="24"/>
        </w:rPr>
      </w:pPr>
      <w:r>
        <w:rPr>
          <w:rFonts w:hAnsi="Times New Roman" w:cs="Times New Roman"/>
          <w:color w:val="000000"/>
          <w:sz w:val="24"/>
          <w:szCs w:val="24"/>
        </w:rPr>
        <w:t>5.1.13. При заполнении изделий водой воздух следует удалять полностью. Давление в испытываемом изделии следует повышать плавно. Скорость подъема давления должна быть указана в технической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5.1.14. Испытываемое изделие допускается заливать водой непосредственно от водопровода или насосом при условии, чтобы давление, создаваемое в изделии, не превышало испытательного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5.1.15. При гидравлическом испытании применяются пружинные манометры общего назначения с диаметром корпуса 100 или 160 мм класса точности 1 или 1,5.</w:t>
      </w:r>
    </w:p>
    <w:p>
      <w:pPr>
        <w:spacing w:line="240" w:lineRule="auto"/>
        <w:rPr>
          <w:rFonts w:hAnsi="Times New Roman" w:cs="Times New Roman"/>
          <w:color w:val="000000"/>
          <w:sz w:val="24"/>
          <w:szCs w:val="24"/>
        </w:rPr>
      </w:pPr>
      <w:r>
        <w:rPr>
          <w:rFonts w:hAnsi="Times New Roman" w:cs="Times New Roman"/>
          <w:color w:val="000000"/>
          <w:sz w:val="24"/>
          <w:szCs w:val="24"/>
        </w:rPr>
        <w:t>5.1.16. Минимальная величина пробного давления при гидравлическом испытании трубопроводов пара и горячей воды должна составлять 1,25 рабочего давления (указанного в паспорте организацией-изготовителем или по результатам первичного технического освидетельствования), но не менее 0,2 МПа. Максимальное значение пробного давления должно устанавливаться расчетами на прочность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5.1.17. Значение пробного давления (между максимальным и минимальным) должно обеспечить наибольшую выявляемость дефектов трубопровода или его элементов, подвергаемых гидравлическому испытанию.</w:t>
      </w:r>
    </w:p>
    <w:p>
      <w:pPr>
        <w:spacing w:line="240" w:lineRule="auto"/>
        <w:rPr>
          <w:rFonts w:hAnsi="Times New Roman" w:cs="Times New Roman"/>
          <w:color w:val="000000"/>
          <w:sz w:val="24"/>
          <w:szCs w:val="24"/>
        </w:rPr>
      </w:pPr>
      <w:r>
        <w:rPr>
          <w:rFonts w:hAnsi="Times New Roman" w:cs="Times New Roman"/>
          <w:color w:val="000000"/>
          <w:sz w:val="24"/>
          <w:szCs w:val="24"/>
        </w:rPr>
        <w:t>5.1.18. Результаты проведенных испытаний оформляются актом с участием представителя заказчика.</w:t>
      </w:r>
    </w:p>
    <w:p>
      <w:pPr>
        <w:spacing w:line="240" w:lineRule="auto"/>
        <w:rPr>
          <w:rFonts w:hAnsi="Times New Roman" w:cs="Times New Roman"/>
          <w:color w:val="000000"/>
          <w:sz w:val="24"/>
          <w:szCs w:val="24"/>
        </w:rPr>
      </w:pPr>
      <w:r>
        <w:rPr>
          <w:rFonts w:hAnsi="Times New Roman" w:cs="Times New Roman"/>
          <w:color w:val="000000"/>
          <w:sz w:val="24"/>
          <w:szCs w:val="24"/>
        </w:rPr>
        <w:t>5.1.19. Испытанные изделия до ввода в эксплуатацию должны быть промыты.</w:t>
      </w:r>
    </w:p>
    <w:p>
      <w:pPr>
        <w:spacing w:line="240" w:lineRule="auto"/>
        <w:rPr>
          <w:rFonts w:hAnsi="Times New Roman" w:cs="Times New Roman"/>
          <w:color w:val="000000"/>
          <w:sz w:val="24"/>
          <w:szCs w:val="24"/>
        </w:rPr>
      </w:pPr>
      <w:r>
        <w:rPr>
          <w:rFonts w:hAnsi="Times New Roman" w:cs="Times New Roman"/>
          <w:color w:val="000000"/>
          <w:sz w:val="24"/>
          <w:szCs w:val="24"/>
        </w:rPr>
        <w:t>5.1.20. Обстукивание сварных швов непосредственно во время испытаний изделий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5.1.21. Во время испытаний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вносить изменения в технологический процесс испытаний;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отключать средства связи и сигнализации;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наблюдения объект испытаний, находящийся под давлением среды;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нахождение посторонних людей в «запретной зоне», а во время выдержки конструкций под пробным давлением при испытании на прочность;</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какие-либо работы, связанные с обжатием разъемных соединений технологических трубопроводов и испытываемых конструкций, кроме тех, которые предусмотрены технологической инструкцией на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5.1.22. Гидравлические испытания конструкций должны быть прекращены, напорные трубопроводы перекрыты и избыточное давление снижено до нуля в случаях: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нарушения прочности и герметичности конструкций;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возникновения пожара;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прекращения подачи испытательной среды;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отказа контрольно-измерительных приборов;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отключения электроэнергии;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возрастания избыточного давления в испытываемых конструкциях и технологических трубопроводах выше пробного, несмотря на соблюдение требований технологических инструкций на эти испытания.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гидравлическом стенде со снятыми или ненадежно закрепленными защитными экранами и кожухами;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стенд при неисправном заземлении;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стенда, находящегося под напряжением;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на стенде с нарушенной электроизоляцией;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на неисправном стенде;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проверки при снятых или неисправных манометрах. Не допускать эксплуатацию манометра, если стрелка после его отключения не возвращается к упорному штифту или в случае отсутствия штифта отклоняется от нулевого деления шкалы на значение, превышающее половину допускаемой погрешности, а также при любом повреждении манометра;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проверку при температуре масла более 55 °С.</w:t>
      </w:r>
    </w:p>
    <w:p>
      <w:pPr>
        <w:spacing w:line="240" w:lineRule="auto"/>
        <w:rPr>
          <w:rFonts w:hAnsi="Times New Roman" w:cs="Times New Roman"/>
          <w:color w:val="000000"/>
          <w:sz w:val="24"/>
          <w:szCs w:val="24"/>
        </w:rPr>
      </w:pPr>
      <w:r>
        <w:rPr>
          <w:rFonts w:hAnsi="Times New Roman" w:cs="Times New Roman"/>
          <w:color w:val="000000"/>
          <w:sz w:val="24"/>
          <w:szCs w:val="24"/>
        </w:rPr>
        <w:t>5.2.2. Запрещается устранять утечки, подтягивать болты, гайки и другие соединения на гидросистеме, находящейся под давлением, и во время ее работы.</w:t>
      </w:r>
    </w:p>
    <w:p>
      <w:pPr>
        <w:spacing w:line="240" w:lineRule="auto"/>
        <w:rPr>
          <w:rFonts w:hAnsi="Times New Roman" w:cs="Times New Roman"/>
          <w:color w:val="000000"/>
          <w:sz w:val="24"/>
          <w:szCs w:val="24"/>
        </w:rPr>
      </w:pPr>
      <w:r>
        <w:rPr>
          <w:rFonts w:hAnsi="Times New Roman" w:cs="Times New Roman"/>
          <w:color w:val="000000"/>
          <w:sz w:val="24"/>
          <w:szCs w:val="24"/>
        </w:rPr>
        <w:t>5.2.3.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5.2.4. Содержать в порядке и чистоте рабочее место, не допускать загромождения заготовками, обработанными деталями, инструментом, приспособлениями, стеллажами и тумбочками,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5.2.5. Работать при наличии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5.2.6. Применять безопасные приемы работ при пользовании инструментами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5.2.7. Не садиться и не облокачиваться на случайные предметы и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5.2.8. Отключить стенд при: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выполнении частичной разборки объекта испытания с целью установления дефекта;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уходе от стенда даже на короткое время;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перерывах подачи электроэнергии;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уборке, смазке и ремонте стенда;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обнаружении каких-либо неисправностей в работе стенда.</w:t>
      </w:r>
    </w:p>
    <w:p>
      <w:pPr>
        <w:spacing w:line="240" w:lineRule="auto"/>
        <w:rPr>
          <w:rFonts w:hAnsi="Times New Roman" w:cs="Times New Roman"/>
          <w:color w:val="000000"/>
          <w:sz w:val="24"/>
          <w:szCs w:val="24"/>
        </w:rPr>
      </w:pPr>
      <w:r>
        <w:rPr>
          <w:rFonts w:hAnsi="Times New Roman" w:cs="Times New Roman"/>
          <w:color w:val="000000"/>
          <w:sz w:val="24"/>
          <w:szCs w:val="24"/>
        </w:rPr>
        <w:t>5.2.9. Во время работы быть внимательным, не отвлекаться посторонними делами и разговорами,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5.2.10. Оставлять без надзора работающий стенд или допускать к его эксплуатации необученных и посторонних лиц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5.2.11.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5.2.12. 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поломок оборудования, угрожающих аварией, необходимо прекратить его эксплуатацию, прекратить подачу электроэнергии, оповестить об опасности окружающих людей, мастера, содействовать в ликвидации аварии и не возобновлять работу до устранения возникших поломок.</w:t>
      </w:r>
    </w:p>
    <w:p>
      <w:pPr>
        <w:spacing w:line="240" w:lineRule="auto"/>
        <w:rPr>
          <w:rFonts w:hAnsi="Times New Roman" w:cs="Times New Roman"/>
          <w:color w:val="000000"/>
          <w:sz w:val="24"/>
          <w:szCs w:val="24"/>
        </w:rPr>
      </w:pPr>
      <w:r>
        <w:rPr>
          <w:rFonts w:hAnsi="Times New Roman" w:cs="Times New Roman"/>
          <w:color w:val="000000"/>
          <w:sz w:val="24"/>
          <w:szCs w:val="24"/>
        </w:rPr>
        <w:t>6.3.2. При разрыве, срыве гибких шлангов, трубопроводов гидросистему отключить.</w:t>
      </w:r>
    </w:p>
    <w:p>
      <w:pPr>
        <w:spacing w:line="240" w:lineRule="auto"/>
        <w:rPr>
          <w:rFonts w:hAnsi="Times New Roman" w:cs="Times New Roman"/>
          <w:color w:val="000000"/>
          <w:sz w:val="24"/>
          <w:szCs w:val="24"/>
        </w:rPr>
      </w:pPr>
      <w:r>
        <w:rPr>
          <w:rFonts w:hAnsi="Times New Roman" w:cs="Times New Roman"/>
          <w:color w:val="000000"/>
          <w:sz w:val="24"/>
          <w:szCs w:val="24"/>
        </w:rPr>
        <w:t>6.3.3. При опасности разрыва в соединениях гидросистемы отключить ее от энергоисточника и сбросить давление.</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Весь инструмент, приспособления и средства защиты привести в порядок и разместить в шкафах и стеллажах.</w:t>
      </w:r>
    </w:p>
    <w:p>
      <w:pPr>
        <w:spacing w:line="240" w:lineRule="auto"/>
        <w:rPr>
          <w:rFonts w:hAnsi="Times New Roman" w:cs="Times New Roman"/>
          <w:color w:val="000000"/>
          <w:sz w:val="24"/>
          <w:szCs w:val="24"/>
        </w:rPr>
      </w:pPr>
      <w:r>
        <w:rPr>
          <w:rFonts w:hAnsi="Times New Roman" w:cs="Times New Roman"/>
          <w:color w:val="000000"/>
          <w:sz w:val="24"/>
          <w:szCs w:val="24"/>
        </w:rPr>
        <w:t>7.3.2. Проверить наличие инструмента и убрать его в шкаф, отведенный для его хранения. Запрещается оставлять инструмент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7.3.3. Привести в порядок рабочее место, при уборке пользоваться сжатым воздухом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941fc33d50c4e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