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проведения испытаний на стенде гидравлической аппаратуры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проведения испытаний на стенде гидравлической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гидравлической аппаратурой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настила);</w:t>
      </w:r>
    </w:p>
    <w:p>
      <w:pPr>
        <w:spacing w:line="240" w:lineRule="auto"/>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машин и механизмов вблизи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загазованность и недостаточное содержание кислорода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 рабочем месте наличие и пригодность средств защиты, инструмента и приспособлений, а также электрического фонаря, средств пожаротушения, плакатов или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в правильности сборки схемы испытаний, исправности манометров, надежности установки заглушек.</w:t>
      </w:r>
    </w:p>
    <w:p>
      <w:pPr>
        <w:spacing w:line="240" w:lineRule="auto"/>
        <w:rPr>
          <w:rFonts w:hAnsi="Times New Roman" w:cs="Times New Roman"/>
          <w:color w:val="000000"/>
          <w:sz w:val="24"/>
          <w:szCs w:val="24"/>
        </w:rPr>
      </w:pPr>
      <w:r>
        <w:rPr>
          <w:rFonts w:hAnsi="Times New Roman" w:cs="Times New Roman"/>
          <w:color w:val="000000"/>
          <w:sz w:val="24"/>
          <w:szCs w:val="24"/>
        </w:rPr>
        <w:t>4.1.6. Установить и оповестить участников испытаний и их смежников о границах опасной зоны на время проведения испытаний.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Изделия и их элементы, подлежащие гидроиспытанию, должны быть приняты службой ОТК по результатам внешнего осмотра и неразрушающего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Величина испытательного давления для изделия не должна превышать максимально допустимой величины давления, на которое рассчитан гидростенд.</w:t>
      </w:r>
    </w:p>
    <w:p>
      <w:pPr>
        <w:spacing w:line="240" w:lineRule="auto"/>
        <w:rPr>
          <w:rFonts w:hAnsi="Times New Roman" w:cs="Times New Roman"/>
          <w:color w:val="000000"/>
          <w:sz w:val="24"/>
          <w:szCs w:val="24"/>
        </w:rPr>
      </w:pPr>
      <w:r>
        <w:rPr>
          <w:rFonts w:hAnsi="Times New Roman" w:cs="Times New Roman"/>
          <w:color w:val="000000"/>
          <w:sz w:val="24"/>
          <w:szCs w:val="24"/>
        </w:rPr>
        <w:t>4.4.2. Крепеж и уплотнения, используемые при гидроиспытании, должны быть из материалов, предусмотренных в рабочих чертежах на изделие.</w:t>
      </w:r>
    </w:p>
    <w:p>
      <w:pPr>
        <w:spacing w:line="240" w:lineRule="auto"/>
        <w:rPr>
          <w:rFonts w:hAnsi="Times New Roman" w:cs="Times New Roman"/>
          <w:color w:val="000000"/>
          <w:sz w:val="24"/>
          <w:szCs w:val="24"/>
        </w:rPr>
      </w:pPr>
      <w:r>
        <w:rPr>
          <w:rFonts w:hAnsi="Times New Roman" w:cs="Times New Roman"/>
          <w:color w:val="000000"/>
          <w:sz w:val="24"/>
          <w:szCs w:val="24"/>
        </w:rPr>
        <w:t>4.4.3. Контрольно-измерительные приборы, предохранительные устройства, арматура, заглушки, крепеж, прокладки и т. п. должны выбираться согласно маркировке на давление не ниже испытательного.</w:t>
      </w:r>
    </w:p>
    <w:p>
      <w:pPr>
        <w:spacing w:line="240" w:lineRule="auto"/>
        <w:rPr>
          <w:rFonts w:hAnsi="Times New Roman" w:cs="Times New Roman"/>
          <w:color w:val="000000"/>
          <w:sz w:val="24"/>
          <w:szCs w:val="24"/>
        </w:rPr>
      </w:pPr>
      <w:r>
        <w:rPr>
          <w:rFonts w:hAnsi="Times New Roman" w:cs="Times New Roman"/>
          <w:color w:val="000000"/>
          <w:sz w:val="24"/>
          <w:szCs w:val="24"/>
        </w:rPr>
        <w:t>4.4.4. При установке испытываемого изделия на гидростенде на штатные или технологические опоры должно быть обеспечено его устойчивое положение, свободный доступ для осмотра и расположение дренажных отверстий ("воздушников") в его верхней точке.</w:t>
      </w:r>
    </w:p>
    <w:p>
      <w:pPr>
        <w:spacing w:line="240" w:lineRule="auto"/>
        <w:rPr>
          <w:rFonts w:hAnsi="Times New Roman" w:cs="Times New Roman"/>
          <w:color w:val="000000"/>
          <w:sz w:val="24"/>
          <w:szCs w:val="24"/>
        </w:rPr>
      </w:pPr>
      <w:r>
        <w:rPr>
          <w:rFonts w:hAnsi="Times New Roman" w:cs="Times New Roman"/>
          <w:color w:val="000000"/>
          <w:sz w:val="24"/>
          <w:szCs w:val="24"/>
        </w:rPr>
        <w:t>Схема гидроиспытания, технологический процесс и оснастка должны обеспечивать полное удаление воздуха при заполнении испытываемого изделия рабочей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4.4.5. Монтаж коммуникаций, установка требуемой арматуры, контрольно-измерительных приборов должны производиться в полном соответствии с утвержденной схемой гидроиспытания.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Все свободные отверстия испытываемого изделия должны быть заглушены.</w:t>
      </w:r>
    </w:p>
    <w:p>
      <w:pPr>
        <w:spacing w:line="240" w:lineRule="auto"/>
        <w:rPr>
          <w:rFonts w:hAnsi="Times New Roman" w:cs="Times New Roman"/>
          <w:color w:val="000000"/>
          <w:sz w:val="24"/>
          <w:szCs w:val="24"/>
        </w:rPr>
      </w:pPr>
      <w:r>
        <w:rPr>
          <w:rFonts w:hAnsi="Times New Roman" w:cs="Times New Roman"/>
          <w:color w:val="000000"/>
          <w:sz w:val="24"/>
          <w:szCs w:val="24"/>
        </w:rPr>
        <w:t>Монтаж, оборудование и осмотр изделия на высоте более 1,5 м следует проводить со специальных площадок (лесов).</w:t>
      </w:r>
    </w:p>
    <w:p>
      <w:pPr>
        <w:spacing w:line="240" w:lineRule="auto"/>
        <w:rPr>
          <w:rFonts w:hAnsi="Times New Roman" w:cs="Times New Roman"/>
          <w:color w:val="000000"/>
          <w:sz w:val="24"/>
          <w:szCs w:val="24"/>
        </w:rPr>
      </w:pPr>
      <w:r>
        <w:rPr>
          <w:rFonts w:hAnsi="Times New Roman" w:cs="Times New Roman"/>
          <w:color w:val="000000"/>
          <w:sz w:val="24"/>
          <w:szCs w:val="24"/>
        </w:rPr>
        <w:t>4.4.6. При монтаже фланцевых соединений резьбовые элементы должны затягиваться равномерно, поочередным затягиванием диаметрально противоположных ("крест-накрест") с соблюдением параллельности фланцев.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использовать гаечные ключи не соответствующие размеру гайки, нестандартные и (или) с удлинением рукоятки, а также молоток или кувалду.</w:t>
      </w:r>
    </w:p>
    <w:p>
      <w:pPr>
        <w:spacing w:line="240" w:lineRule="auto"/>
        <w:rPr>
          <w:rFonts w:hAnsi="Times New Roman" w:cs="Times New Roman"/>
          <w:color w:val="000000"/>
          <w:sz w:val="24"/>
          <w:szCs w:val="24"/>
        </w:rPr>
      </w:pPr>
      <w:r>
        <w:rPr>
          <w:rFonts w:hAnsi="Times New Roman" w:cs="Times New Roman"/>
          <w:color w:val="000000"/>
          <w:sz w:val="24"/>
          <w:szCs w:val="24"/>
        </w:rPr>
        <w:t>4.4.7. При приготовлении рабочей жидкости с использованием люминофоров, консервантов, а также при нанесении индикаторных покрытий на контролируемые поверхности испытываемого изделия на участке гидроиспытаний должна быть включена система общеобменной приточно-вытяжной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проведении гидравлических испытаний должно участвовать минимальное количество людей, но не менее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проведения гидроиспытаний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на территории участка лицам, не участвующим в испытании;</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со стороны заглушек лицам, участвующим в испытании;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посторонние работы на территории участка гидроиспытаний и работы, связанные с устранением обнаруженных дефектов на изделии, находящемся под давлением. Работы по устранению дефектов разрешается производить только после снятия давления и, в необходимых случаях, слива рабочей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транспортировать (кантовать) изделие, находящееся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транспортировать грузы над изделием, находящемся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5.1.3. Испытателю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испытания на гидростенде, незакрепленном за ним или его бригадой распоряжением по цеху;</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пульт управления гидростендом, испытываемое изделие, соединенное с системой водоснабжения (даже после снятия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под давлением сборку и разборку изделий, оснастки, ремонт оборудования гидростенда и т. д.;</w:t>
      </w:r>
    </w:p>
    <w:p>
      <w:pPr>
        <w:spacing w:line="240" w:lineRule="auto"/>
        <w:rPr>
          <w:rFonts w:hAnsi="Times New Roman" w:cs="Times New Roman"/>
          <w:color w:val="000000"/>
          <w:sz w:val="24"/>
          <w:szCs w:val="24"/>
        </w:rPr>
      </w:pPr>
      <w:r>
        <w:rPr>
          <w:rFonts w:hAnsi="Times New Roman" w:cs="Times New Roman"/>
          <w:color w:val="000000"/>
          <w:sz w:val="24"/>
          <w:szCs w:val="24"/>
        </w:rPr>
        <w:t>самовольно вносить изменения в технологический процесс испытаний, изменять давление или время выдержки под давлением и др.</w:t>
      </w:r>
    </w:p>
    <w:p>
      <w:pPr>
        <w:spacing w:line="240" w:lineRule="auto"/>
        <w:rPr>
          <w:rFonts w:hAnsi="Times New Roman" w:cs="Times New Roman"/>
          <w:color w:val="000000"/>
          <w:sz w:val="24"/>
          <w:szCs w:val="24"/>
        </w:rPr>
      </w:pPr>
      <w:r>
        <w:rPr>
          <w:rFonts w:hAnsi="Times New Roman" w:cs="Times New Roman"/>
          <w:color w:val="000000"/>
          <w:sz w:val="24"/>
          <w:szCs w:val="24"/>
        </w:rPr>
        <w:t>5.1.4. Проведение гидравлических испытаний на сборочном стенде с использованием переносного оборудования допускается в исключительных случаях с письменного разрешения главного инженера предприятия и соблюдением требований настоящего руководящего документа.</w:t>
      </w:r>
    </w:p>
    <w:p>
      <w:pPr>
        <w:spacing w:line="240" w:lineRule="auto"/>
        <w:rPr>
          <w:rFonts w:hAnsi="Times New Roman" w:cs="Times New Roman"/>
          <w:color w:val="000000"/>
          <w:sz w:val="24"/>
          <w:szCs w:val="24"/>
        </w:rPr>
      </w:pPr>
      <w:r>
        <w:rPr>
          <w:rFonts w:hAnsi="Times New Roman" w:cs="Times New Roman"/>
          <w:color w:val="000000"/>
          <w:sz w:val="24"/>
          <w:szCs w:val="24"/>
        </w:rPr>
        <w:t>5.1.5. Испытываемое изделие должно быть заполнено рабочей жидкостью полностью, наличие в коммуникациях и изделии воздушных подушек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изделия должна быть сухой.</w:t>
      </w:r>
    </w:p>
    <w:p>
      <w:pPr>
        <w:spacing w:line="240" w:lineRule="auto"/>
        <w:rPr>
          <w:rFonts w:hAnsi="Times New Roman" w:cs="Times New Roman"/>
          <w:color w:val="000000"/>
          <w:sz w:val="24"/>
          <w:szCs w:val="24"/>
        </w:rPr>
      </w:pPr>
      <w:r>
        <w:rPr>
          <w:rFonts w:hAnsi="Times New Roman" w:cs="Times New Roman"/>
          <w:color w:val="000000"/>
          <w:sz w:val="24"/>
          <w:szCs w:val="24"/>
        </w:rPr>
        <w:t>5.1.6. Давление в изделии должно повышаться и снижаться плавно. Повышение давления должно производиться с остановками (для своевременного выявления возможных дефектов). Величина промежуточного давления принимается равной половине пробного. Скорость подъема давления не должна превышать 0,5 МПа (5 кгс/см2) в минуту.</w:t>
      </w:r>
    </w:p>
    <w:p>
      <w:pPr>
        <w:spacing w:line="240" w:lineRule="auto"/>
        <w:rPr>
          <w:rFonts w:hAnsi="Times New Roman" w:cs="Times New Roman"/>
          <w:color w:val="000000"/>
          <w:sz w:val="24"/>
          <w:szCs w:val="24"/>
        </w:rPr>
      </w:pPr>
      <w:r>
        <w:rPr>
          <w:rFonts w:hAnsi="Times New Roman" w:cs="Times New Roman"/>
          <w:color w:val="000000"/>
          <w:sz w:val="24"/>
          <w:szCs w:val="24"/>
        </w:rPr>
        <w:t>Предельное отклонение пробного давления не должно превышать ±5% его величины. Время выдержки изделия под пробным давлением устанавливается разработчиком проекта или указывается в нормативно-технической документации на изделие.</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повышения давления до пробного и выдержки изделия под пробным давлением находиться вблизи и (или) осматривать изделие запрещается. Персонал, участвующий в испытании, должен в это время находиться за пультом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Осмотр изделия должен производиться после снижения давления в изделии до расчетного.</w:t>
      </w:r>
    </w:p>
    <w:p>
      <w:pPr>
        <w:spacing w:line="240" w:lineRule="auto"/>
        <w:rPr>
          <w:rFonts w:hAnsi="Times New Roman" w:cs="Times New Roman"/>
          <w:color w:val="000000"/>
          <w:sz w:val="24"/>
          <w:szCs w:val="24"/>
        </w:rPr>
      </w:pPr>
      <w:r>
        <w:rPr>
          <w:rFonts w:hAnsi="Times New Roman" w:cs="Times New Roman"/>
          <w:color w:val="000000"/>
          <w:sz w:val="24"/>
          <w:szCs w:val="24"/>
        </w:rPr>
        <w:t>При расчетном давлении в изделии у гидростенда разрешается находиться: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испытателям;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дефектоскопистам;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представителям отдела технического контроля (ОТК);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ответственному за безопасное проведение работ - мастеру, старшему мастеру, начальнику участка;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начальникам цехов;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работникам ведущих технических отделов;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представителям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5.1.8. При использовании дефектоскопической аппаратуры с источниками ультрафиолетового излучения облучение глаз и кожных покровов работающих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Испытатель обязан прервать испытание, выключить насосы, создающие давление, или перекрыть вентили трубопроводов, подающих давление в изделие, (при использовании одного насоса для нескольких рабочих мест) и открыть вентили сброса давления при:</w:t>
      </w:r>
    </w:p>
    <w:p>
      <w:pPr>
        <w:spacing w:line="240" w:lineRule="auto"/>
        <w:rPr>
          <w:rFonts w:hAnsi="Times New Roman" w:cs="Times New Roman"/>
          <w:color w:val="000000"/>
          <w:sz w:val="24"/>
          <w:szCs w:val="24"/>
        </w:rPr>
      </w:pPr>
      <w:r>
        <w:rPr>
          <w:rFonts w:hAnsi="Times New Roman" w:cs="Times New Roman"/>
          <w:color w:val="000000"/>
          <w:sz w:val="24"/>
          <w:szCs w:val="24"/>
        </w:rPr>
        <w:t>перерыве в подаче рабочего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достижении давления в изделии или трубопроводах выше разрешенного несмотря на соблюдение всех требований, указанных в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отказе манометров или других показывающих приборов во время подъема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срабатывании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возникновении гидроударов в трубопроводе или изделии, появлении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обнаружении в испытываемом изделии, технологической оснастке, трубопроводах течи, трещин, выпучин или отпотевания в сварных швах;</w:t>
      </w:r>
    </w:p>
    <w:p>
      <w:pPr>
        <w:spacing w:line="240" w:lineRule="auto"/>
        <w:rPr>
          <w:rFonts w:hAnsi="Times New Roman" w:cs="Times New Roman"/>
          <w:color w:val="000000"/>
          <w:sz w:val="24"/>
          <w:szCs w:val="24"/>
        </w:rPr>
      </w:pPr>
      <w:r>
        <w:rPr>
          <w:rFonts w:hAnsi="Times New Roman" w:cs="Times New Roman"/>
          <w:color w:val="000000"/>
          <w:sz w:val="24"/>
          <w:szCs w:val="24"/>
        </w:rPr>
        <w:t>утечке через дренажные отверстия, служащей сигналом для прекращения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разрушении испытываемого изделия;</w:t>
      </w:r>
    </w:p>
    <w:p>
      <w:pPr>
        <w:spacing w:line="240" w:lineRule="auto"/>
        <w:rPr>
          <w:rFonts w:hAnsi="Times New Roman" w:cs="Times New Roman"/>
          <w:color w:val="000000"/>
          <w:sz w:val="24"/>
          <w:szCs w:val="24"/>
        </w:rPr>
      </w:pPr>
      <w:r>
        <w:rPr>
          <w:rFonts w:hAnsi="Times New Roman" w:cs="Times New Roman"/>
          <w:color w:val="000000"/>
          <w:sz w:val="24"/>
          <w:szCs w:val="24"/>
        </w:rPr>
        <w:t>пожаре и т. п.</w:t>
      </w:r>
    </w:p>
    <w:p>
      <w:pPr>
        <w:spacing w:line="240" w:lineRule="auto"/>
        <w:rPr>
          <w:rFonts w:hAnsi="Times New Roman" w:cs="Times New Roman"/>
          <w:color w:val="000000"/>
          <w:sz w:val="24"/>
          <w:szCs w:val="24"/>
        </w:rPr>
      </w:pPr>
      <w:r>
        <w:rPr>
          <w:rFonts w:hAnsi="Times New Roman" w:cs="Times New Roman"/>
          <w:color w:val="000000"/>
          <w:sz w:val="24"/>
          <w:szCs w:val="24"/>
        </w:rPr>
        <w:t>5.1.10. После снятия давления в системе, перед разборкой фланцевых соединений, необходимо удалить рабочую жидкость из изделия и системы.</w:t>
      </w:r>
    </w:p>
    <w:p>
      <w:pPr>
        <w:spacing w:line="240" w:lineRule="auto"/>
        <w:rPr>
          <w:rFonts w:hAnsi="Times New Roman" w:cs="Times New Roman"/>
          <w:color w:val="000000"/>
          <w:sz w:val="24"/>
          <w:szCs w:val="24"/>
        </w:rPr>
      </w:pPr>
      <w:r>
        <w:rPr>
          <w:rFonts w:hAnsi="Times New Roman" w:cs="Times New Roman"/>
          <w:color w:val="000000"/>
          <w:sz w:val="24"/>
          <w:szCs w:val="24"/>
        </w:rPr>
        <w:t>5.1.11. При демонтаже оснастки гайки болтовых соединений следует снимать, постепенно ослабляя диаметрально противоположные ("крест-накрест"), и обращать внимание на целостность уплотнительных элементов во избежание их попадания во внутренние полости изделия.</w:t>
      </w:r>
    </w:p>
    <w:p>
      <w:pPr>
        <w:spacing w:line="240" w:lineRule="auto"/>
        <w:rPr>
          <w:rFonts w:hAnsi="Times New Roman" w:cs="Times New Roman"/>
          <w:color w:val="000000"/>
          <w:sz w:val="24"/>
          <w:szCs w:val="24"/>
        </w:rPr>
      </w:pPr>
      <w:r>
        <w:rPr>
          <w:rFonts w:hAnsi="Times New Roman" w:cs="Times New Roman"/>
          <w:color w:val="000000"/>
          <w:sz w:val="24"/>
          <w:szCs w:val="24"/>
        </w:rPr>
        <w:t>5.1.12. Отработанная рабочая жидкость, содержащая химические вещества, перед сбросом в канализационную сеть должна быть нейтрализована и (или) очищена.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сброс в канализацию рабочих жидкостей, содержащих люминофоры, консерванты и т. п., не прошедших нейтрализацию и (или) очистку.</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с раствором хлорной извести на участке гидроиспытаний должна быть включена система общеобменной приточно-вытяжной вентиляции. Вытяжной патрубок системы вентиляции должен находиться непосредственно над емкостью с раствором хлорной извести.</w:t>
      </w:r>
    </w:p>
    <w:p>
      <w:pPr>
        <w:spacing w:line="240" w:lineRule="auto"/>
        <w:rPr>
          <w:rFonts w:hAnsi="Times New Roman" w:cs="Times New Roman"/>
          <w:color w:val="000000"/>
          <w:sz w:val="24"/>
          <w:szCs w:val="24"/>
        </w:rPr>
      </w:pPr>
      <w:r>
        <w:rPr>
          <w:rFonts w:hAnsi="Times New Roman" w:cs="Times New Roman"/>
          <w:color w:val="000000"/>
          <w:sz w:val="24"/>
          <w:szCs w:val="24"/>
        </w:rPr>
        <w:t>Хлорная известь, попавшая на пол, должна быть смыта водой в канализационный сток.</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с хлорной известью должны проводиться в защитных очках, брезентовом костюме, резиновых сапогах и перчатках, с надетым противогазом.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гидравлическом стенде со снятыми или ненадежно закрепленными защитными экранами 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включать стенд при неисправном заземлении;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стенда, находящегося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на стенде с нарушенной электроизоляцией;</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на неисправном стенде;</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проверки при снятых или неисправных манометрах. Не допускать эксплуатацию манометра, если стрелка после его отключения не возвращается к упорному штифту или в случае отсутствия штифта отклоняется от нулевого деления шкалы на значение, превышающее половину допускаемой погрешности, а также при любом повреждении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проверку при температуре масла более 55 °С.</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устранять утечки, подтягивать болты, гайки и другие соединения на гидросистеме, находящейся под давлением, и во время ее работы.</w:t>
      </w:r>
    </w:p>
    <w:p>
      <w:pPr>
        <w:spacing w:line="240" w:lineRule="auto"/>
        <w:rPr>
          <w:rFonts w:hAnsi="Times New Roman" w:cs="Times New Roman"/>
          <w:color w:val="000000"/>
          <w:sz w:val="24"/>
          <w:szCs w:val="24"/>
        </w:rPr>
      </w:pPr>
      <w:r>
        <w:rPr>
          <w:rFonts w:hAnsi="Times New Roman" w:cs="Times New Roman"/>
          <w:color w:val="000000"/>
          <w:sz w:val="24"/>
          <w:szCs w:val="24"/>
        </w:rPr>
        <w:t>5.2.3.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5.2.4. Содержать в порядке и чистоте рабочее место, не допускать загромождения заготовками, обработанными деталями,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5.2.5. Работать при наличии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5.2.6.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5.2.7. Не садиться и не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5.2.8. Отключить стенд при:</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выполнении частичной разборки объекта испытания с целью установления дефекта;</w:t>
      </w:r>
    </w:p>
    <w:p>
      <w:pPr>
        <w:spacing w:line="240" w:lineRule="auto"/>
        <w:rPr>
          <w:rFonts w:hAnsi="Times New Roman" w:cs="Times New Roman"/>
          <w:color w:val="000000"/>
          <w:sz w:val="24"/>
          <w:szCs w:val="24"/>
        </w:rPr>
      </w:pPr>
      <w:r>
        <w:rPr>
          <w:rFonts w:hAnsi="Times New Roman" w:cs="Times New Roman"/>
          <w:color w:val="000000"/>
          <w:sz w:val="24"/>
          <w:szCs w:val="24"/>
        </w:rPr>
        <w:t>уходе от стенда даже на короткое время;</w:t>
      </w:r>
    </w:p>
    <w:p>
      <w:pPr>
        <w:spacing w:line="240" w:lineRule="auto"/>
        <w:rPr>
          <w:rFonts w:hAnsi="Times New Roman" w:cs="Times New Roman"/>
          <w:color w:val="000000"/>
          <w:sz w:val="24"/>
          <w:szCs w:val="24"/>
        </w:rPr>
      </w:pPr>
      <w:r>
        <w:rPr>
          <w:rFonts w:hAnsi="Times New Roman" w:cs="Times New Roman"/>
          <w:color w:val="000000"/>
          <w:sz w:val="24"/>
          <w:szCs w:val="24"/>
        </w:rPr>
        <w:t>перерывах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уборке, смазке и ремонте стенда;</w:t>
      </w:r>
    </w:p>
    <w:p>
      <w:pPr>
        <w:spacing w:line="240" w:lineRule="auto"/>
        <w:rPr>
          <w:rFonts w:hAnsi="Times New Roman" w:cs="Times New Roman"/>
          <w:color w:val="000000"/>
          <w:sz w:val="24"/>
          <w:szCs w:val="24"/>
        </w:rPr>
      </w:pPr>
      <w:r>
        <w:rPr>
          <w:rFonts w:hAnsi="Times New Roman" w:cs="Times New Roman"/>
          <w:color w:val="000000"/>
          <w:sz w:val="24"/>
          <w:szCs w:val="24"/>
        </w:rPr>
        <w:t>обнаружении каких-либо неисправностей в работе стенда.</w:t>
      </w:r>
    </w:p>
    <w:p>
      <w:pPr>
        <w:spacing w:line="240" w:lineRule="auto"/>
        <w:rPr>
          <w:rFonts w:hAnsi="Times New Roman" w:cs="Times New Roman"/>
          <w:color w:val="000000"/>
          <w:sz w:val="24"/>
          <w:szCs w:val="24"/>
        </w:rPr>
      </w:pPr>
      <w:r>
        <w:rPr>
          <w:rFonts w:hAnsi="Times New Roman" w:cs="Times New Roman"/>
          <w:color w:val="000000"/>
          <w:sz w:val="24"/>
          <w:szCs w:val="24"/>
        </w:rPr>
        <w:t>5.2.9. Во время работы быть внимательным, не отвлекаться посторонними делами и разговорами,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5.2.10. Оставлять без надзора работающий стенд или допускать к его эксплуатации необученных и посторонних лиц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5.2.12.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необходимо прекратить его эксплуатацию, прекратить подачу электроэнергии, оповестить об опасности окружающих людей, мастера, содействовать в ликвидации аварии и не возобновлять работу до устранения возникших поломок.</w:t>
      </w:r>
    </w:p>
    <w:p>
      <w:pPr>
        <w:spacing w:line="240" w:lineRule="auto"/>
        <w:rPr>
          <w:rFonts w:hAnsi="Times New Roman" w:cs="Times New Roman"/>
          <w:color w:val="000000"/>
          <w:sz w:val="24"/>
          <w:szCs w:val="24"/>
        </w:rPr>
      </w:pPr>
      <w:r>
        <w:rPr>
          <w:rFonts w:hAnsi="Times New Roman" w:cs="Times New Roman"/>
          <w:color w:val="000000"/>
          <w:sz w:val="24"/>
          <w:szCs w:val="24"/>
        </w:rPr>
        <w:t>6.3.2. При разрыве, срыве гибких шлангов, трубопроводов гидросистему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6.3.3. При опасности разрыва в соединениях гидросистемы отключить ее от энергоисточника и сбросить давление.</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Весь инструмент, приспособления и средства защиты привести в порядок и разместить в шкафах 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наличие инструмента и убрать его в шкаф, отведенный для его хранения. Запрещается оставлять инструмент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при уборке пользоваться сжатым воздухом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03a1e1a2e0542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