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работника, занятого в процессе нанесения металлопокрытий при травлении металлов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работника, занятого в процессе нанесения металлопокрытий при травлении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нанесении металлопокрытий при травлении металлов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нанесению металлопокрытий при травлении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 травлении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нанесении металлопокрытий при травлении металлов;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нанесении металлопокрытий при травлении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нанесении металлопокрытий при травлении металлов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12.11.2020 N 776н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нанесении металлопокрытий";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нанесении металлопокрытий при травлении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нанесении металлопокрытий при травлении металлов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нанесению металлопокрытий при травлении металлов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нанесении металлопокрытий при травлении металлов.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нанесении металлопокрытий при травлении металлов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работника могут оказывать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брызги кислот и щелочей токсичных электролитов и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нанесении металлопокрытий при травлении металлов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Не приступать к работе с электролитами при повреждениях кожи на руках и лице.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пол сухой и подножная решетка, находящаяся у ванны, устойчива и исправна.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Приготовить необходимые для работы инструменты и приспособления согласно требованиям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Детали, обезжиренные в трихлорэтилене, перед погружением в крепкие щелочи предварительно промыть в воде во избежание образования монохлорэтилена (самовоспламеняющееся вещество).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Детали укладывать в ванну в соответствии с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освещенность рабочего места. Напряжение местного освещения не должно превышать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грузоподъемными механизмами необходимо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проверять крепление деталей на подвесках, встряхивая их над ванной.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Травильные растворы приготовлять, строго придерживаясь следующей последовательности: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травления черных металлов - заполнение ванн холодной водой, добавление соляной кислоты, затем серной кислоты;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травления меди и латуни - заполнение ванн холодной водой, добавление (последовательное) соляной, азотной и серной кислот;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травления титана и его сплавов - заполнение ванн холодной водой, добавление (последовательное) плавиковой и азотной кислот.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Растворы для травления углеродистых сталей приготовлять, вливая в холодную воду тонкую струю серной или другой кислоты, при тщательном перемешивании. Для уменьшения выделения водорода и вредных газов при травлении деталей из черных металлов зеркало ванн покрывать специальными присадками.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травлением деталей с толстой окалиной необходимо разрыхлять окислы в горячей крепкой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электролитическом способе травления не допускается загружать, выгружать, встряхивать детали, очищать штанги и исправлять контакты во время работы ванны при включенном электропитании.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Устанавливать режим травления, особенно температуру раствора и продолжительность выдержки деталей в травильной ванне, в соответствии с требованиями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подогревать травильные растворы с соляной кислотой до температуры выше 35°С, а серной кислотой - выше 80°С. При проведении процессов травления должен использоваться автоматический регулятор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отключении вентиляции работы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Очищенные детали транспортировать с помощью подъемного механизма на выделенный для сушки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управление транспортной операцией и укладывать детали таким образом, чтобы они находились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Контролировать исправность системы блокировок, сигнализации, конечных выключателей и приспособлений для подвешивания деталей и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травлению металлов посторонних лиц, не связанных с данной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нанесении металлопокрытий при травлении металлов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вентиляцию, подачу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оснастку, остатки краски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необходимо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6e897da18941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