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обслуживающих агрегат маслоотжимной АМО</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обслуживанию агрегата маслоотжимной АМО.</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для работников, обслуживающих агрегат маслоотжимной АМО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изделий;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поверхности инструментов, оборудования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молока, воды и пара;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патогенные микроорганизмы и продукты их жизнедеятельности, а также паразиты – возбудители инфекционных и инвазионных болезней, общих для животных и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Включить освещение. Убедиться, что рабочее место хорошо освещено. Осмотреть рабочее место. Пол должен быть чистым, нескользким, без выбоин и неровностей.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защитных ограждений и приспособлений, заземлительных устройств. Убедиться в надежности их крепления и работоспособности.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4.1.3. Включить вентиляцию, убедиться в ее нормальной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Повесить на пусковое устройство оборудования плакат с поясняющей надписью "Не включать. Работают люди". При снятом напряжении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ограждений;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 надежность крепления защитного заземления;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соблюдать требования технологических инструкций и инструкций по эксплуатации оборудования. Выполнять только ту работу, которая поручена.</w:t>
      </w:r>
    </w:p>
    <w:p>
      <w:pPr>
        <w:spacing w:line="240" w:lineRule="auto"/>
        <w:rPr>
          <w:rFonts w:hAnsi="Times New Roman" w:cs="Times New Roman"/>
          <w:color w:val="000000"/>
          <w:sz w:val="24"/>
          <w:szCs w:val="24"/>
        </w:rPr>
      </w:pPr>
      <w:r>
        <w:rPr>
          <w:rFonts w:hAnsi="Times New Roman" w:cs="Times New Roman"/>
          <w:color w:val="000000"/>
          <w:sz w:val="24"/>
          <w:szCs w:val="24"/>
        </w:rPr>
        <w:t>5.1.2. Процесс измельчения семян проводится только при наличии оградительных щитков на вальцевых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5.1.3. При внезапной остановке пресса необходимо обесточить его электродвигатели, электродвигатели.</w:t>
      </w:r>
    </w:p>
    <w:p>
      <w:pPr>
        <w:spacing w:line="240" w:lineRule="auto"/>
        <w:rPr>
          <w:rFonts w:hAnsi="Times New Roman" w:cs="Times New Roman"/>
          <w:color w:val="000000"/>
          <w:sz w:val="24"/>
          <w:szCs w:val="24"/>
        </w:rPr>
      </w:pPr>
      <w:r>
        <w:rPr>
          <w:rFonts w:hAnsi="Times New Roman" w:cs="Times New Roman"/>
          <w:color w:val="000000"/>
          <w:sz w:val="24"/>
          <w:szCs w:val="24"/>
        </w:rPr>
        <w:t>5.1.4. При появлении металлического стука и скрежета в прессе необходимо немедленно остановить его.</w:t>
      </w:r>
    </w:p>
    <w:p>
      <w:pPr>
        <w:spacing w:line="240" w:lineRule="auto"/>
        <w:rPr>
          <w:rFonts w:hAnsi="Times New Roman" w:cs="Times New Roman"/>
          <w:color w:val="000000"/>
          <w:sz w:val="24"/>
          <w:szCs w:val="24"/>
        </w:rPr>
      </w:pPr>
      <w:r>
        <w:rPr>
          <w:rFonts w:hAnsi="Times New Roman" w:cs="Times New Roman"/>
          <w:color w:val="000000"/>
          <w:sz w:val="24"/>
          <w:szCs w:val="24"/>
        </w:rPr>
        <w:t>5.1.5. При внезапной остановке шнекового пресса необходимо прекратить подачу мезги в питатель пресса, отжать конус, а при остановке пресса более чем на 10 минут - очистить питатель и пресс от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5.1.6. При попадании металла в пресс необходимо немедленно выключить электродвигатель пресса и питателя. После охлаждения пресс разобрать и извлечь из него металл.</w:t>
      </w:r>
    </w:p>
    <w:p>
      <w:pPr>
        <w:spacing w:line="240" w:lineRule="auto"/>
        <w:rPr>
          <w:rFonts w:hAnsi="Times New Roman" w:cs="Times New Roman"/>
          <w:color w:val="000000"/>
          <w:sz w:val="24"/>
          <w:szCs w:val="24"/>
        </w:rPr>
      </w:pPr>
      <w:r>
        <w:rPr>
          <w:rFonts w:hAnsi="Times New Roman" w:cs="Times New Roman"/>
          <w:color w:val="000000"/>
          <w:sz w:val="24"/>
          <w:szCs w:val="24"/>
        </w:rPr>
        <w:t>5.1.7. При внезапной остановке экстракционного цеха хранение жмыха в прессовом цехе осуществляется в количестве, не превышающем рабочий объем жаровен. За температурой хранящегося жмыха устанавливается контроль. При повышении температуры жмыха необходимо переместить его для охлаждения. После устранения причины, вызвавшей необходимость выгрузки жмыха на пол, его следует немедленно переработать. Место расположения зон выгрузки оборудуется в соответствии с требованиями строительных норм и правил.</w:t>
      </w:r>
    </w:p>
    <w:p>
      <w:pPr>
        <w:spacing w:line="240" w:lineRule="auto"/>
        <w:rPr>
          <w:rFonts w:hAnsi="Times New Roman" w:cs="Times New Roman"/>
          <w:color w:val="000000"/>
          <w:sz w:val="24"/>
          <w:szCs w:val="24"/>
        </w:rPr>
      </w:pPr>
      <w:r>
        <w:rPr>
          <w:rFonts w:hAnsi="Times New Roman" w:cs="Times New Roman"/>
          <w:color w:val="000000"/>
          <w:sz w:val="24"/>
          <w:szCs w:val="24"/>
        </w:rPr>
        <w:t>5.1.8. Перед включением оборудования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5.1.9. Включать и выключать оборудование следует только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5.1.10. Недопустимо: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становиться, класть одежду и другие предметы на кожухи и другие ограждения опасных частей машины 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оголенным проводам и токоведущим частям электрифицированных машин;</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предупредительные плакаты и ограждения, защитные крышки с электроаппаратуры,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неисправностей оборудования, приспособлений, инструмента, при пожаре, аварии прекратить работу и немедленно сообщить об этом руководителю работ,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электрического напряжения на металлических частях оборудования надо остановить машину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ожога щелочным раствором пораженное место немедленно промыть обильной струей чистой холодной воды и сразу же обратиться в медпункт.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запаха аммиака немедленно прекратить работу, вывести работников,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Произвести все необходимые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 территорию вокруг него.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2f5e42a9c3746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