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резчика холодного металла участка по производству жестяной банки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резчика холодного металла участка по производству жестяной банки.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резчика холодного металла участка по производству жестяной банки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резке холодного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резке холодного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резке холодного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резке холодного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резчиков ООО «Альфа» при выполнении ими трудовых обязанностей при резке холодного металла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обработке металлов, утвержденные </w:t>
      </w:r>
      <w:r>
        <w:rPr>
          <w:rFonts w:hAnsi="Times New Roman" w:cs="Times New Roman"/>
          <w:color w:val="000000"/>
          <w:sz w:val="24"/>
          <w:szCs w:val="24"/>
        </w:rPr>
        <w:t>приказом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резчика холодного металла участка по производству жестяной банки.</w:t>
      </w:r>
    </w:p>
    <w:p>
      <w:pPr>
        <w:spacing w:line="240" w:lineRule="auto"/>
        <w:rPr>
          <w:rFonts w:hAnsi="Times New Roman" w:cs="Times New Roman"/>
          <w:color w:val="000000"/>
          <w:sz w:val="24"/>
          <w:szCs w:val="24"/>
        </w:rPr>
      </w:pPr>
      <w:r>
        <w:rPr>
          <w:rFonts w:hAnsi="Times New Roman" w:cs="Times New Roman"/>
          <w:color w:val="000000"/>
          <w:sz w:val="24"/>
          <w:szCs w:val="24"/>
        </w:rPr>
        <w:t>3.2. Резчику холодного металла участка по производству жестяной банки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II группу</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3.12.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резке.</w:t>
      </w:r>
    </w:p>
    <w:p>
      <w:pPr>
        <w:spacing w:line="240" w:lineRule="auto"/>
        <w:rPr>
          <w:rFonts w:hAnsi="Times New Roman" w:cs="Times New Roman"/>
          <w:color w:val="000000"/>
          <w:sz w:val="24"/>
          <w:szCs w:val="24"/>
        </w:rPr>
      </w:pPr>
      <w:r>
        <w:rPr>
          <w:rFonts w:hAnsi="Times New Roman" w:cs="Times New Roman"/>
          <w:color w:val="000000"/>
          <w:sz w:val="24"/>
          <w:szCs w:val="24"/>
        </w:rPr>
        <w:t>3.13.1. При резке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работы при резке холодного металла на работника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разлетающиеся заготовки, стружка, перемещаемые материалы,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заготовок,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высокая температура поверхности обрабатываемых деталей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физическая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резке холодного металла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резчик должен быть внимательным, не отвлекаться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 Прессы для холодной штамповки металла должны быть снабжены:</w:t>
      </w:r>
    </w:p>
    <w:p>
      <w:pPr>
        <w:spacing w:line="240" w:lineRule="auto"/>
        <w:rPr>
          <w:rFonts w:hAnsi="Times New Roman" w:cs="Times New Roman"/>
          <w:color w:val="000000"/>
          <w:sz w:val="24"/>
          <w:szCs w:val="24"/>
        </w:rPr>
      </w:pPr>
      <w:r>
        <w:rPr>
          <w:rFonts w:hAnsi="Times New Roman" w:cs="Times New Roman"/>
          <w:color w:val="000000"/>
          <w:sz w:val="24"/>
          <w:szCs w:val="24"/>
        </w:rPr>
        <w:t>1) табличкой с краткой технической характеристикой и указанием периодичности и мест смазки;</w:t>
      </w:r>
    </w:p>
    <w:p>
      <w:pPr>
        <w:spacing w:line="240" w:lineRule="auto"/>
        <w:rPr>
          <w:rFonts w:hAnsi="Times New Roman" w:cs="Times New Roman"/>
          <w:color w:val="000000"/>
          <w:sz w:val="24"/>
          <w:szCs w:val="24"/>
        </w:rPr>
      </w:pPr>
      <w:r>
        <w:rPr>
          <w:rFonts w:hAnsi="Times New Roman" w:cs="Times New Roman"/>
          <w:color w:val="000000"/>
          <w:sz w:val="24"/>
          <w:szCs w:val="24"/>
        </w:rPr>
        <w:t>2) указателями предела регулировки шатуна, направления вращения маховика или фрикционных дисков, положений кривошипного вала (а для фрикционного пресса - предельного положения ползуна);</w:t>
      </w:r>
    </w:p>
    <w:p>
      <w:pPr>
        <w:spacing w:line="240" w:lineRule="auto"/>
        <w:rPr>
          <w:rFonts w:hAnsi="Times New Roman" w:cs="Times New Roman"/>
          <w:color w:val="000000"/>
          <w:sz w:val="24"/>
          <w:szCs w:val="24"/>
        </w:rPr>
      </w:pPr>
      <w:r>
        <w:rPr>
          <w:rFonts w:hAnsi="Times New Roman" w:cs="Times New Roman"/>
          <w:color w:val="000000"/>
          <w:sz w:val="24"/>
          <w:szCs w:val="24"/>
        </w:rPr>
        <w:t>3) световой сигнализацией о подаче напряжения в цепь управления, включении главного двигателя, режиме работы пресса.</w:t>
      </w:r>
    </w:p>
    <w:p>
      <w:pPr>
        <w:spacing w:line="240" w:lineRule="auto"/>
        <w:rPr>
          <w:rFonts w:hAnsi="Times New Roman" w:cs="Times New Roman"/>
          <w:color w:val="000000"/>
          <w:sz w:val="24"/>
          <w:szCs w:val="24"/>
        </w:rPr>
      </w:pPr>
      <w:r>
        <w:rPr>
          <w:rFonts w:hAnsi="Times New Roman" w:cs="Times New Roman"/>
          <w:color w:val="000000"/>
          <w:sz w:val="24"/>
          <w:szCs w:val="24"/>
        </w:rPr>
        <w:t>5.1.3. Переключатель режимов работы и способов управления прессом должен устанавливаться в запираемом шкафу. Допускается установка переключателя вне электрошкафа при условии наличия в нем замка или съемной ручки.</w:t>
      </w:r>
    </w:p>
    <w:p>
      <w:pPr>
        <w:spacing w:line="240" w:lineRule="auto"/>
        <w:rPr>
          <w:rFonts w:hAnsi="Times New Roman" w:cs="Times New Roman"/>
          <w:color w:val="000000"/>
          <w:sz w:val="24"/>
          <w:szCs w:val="24"/>
        </w:rPr>
      </w:pPr>
      <w:r>
        <w:rPr>
          <w:rFonts w:hAnsi="Times New Roman" w:cs="Times New Roman"/>
          <w:color w:val="000000"/>
          <w:sz w:val="24"/>
          <w:szCs w:val="24"/>
        </w:rPr>
        <w:t>5.1.4. Органы ручного управления прессом должны иметь четкие надписи или символы.</w:t>
      </w:r>
    </w:p>
    <w:p>
      <w:pPr>
        <w:spacing w:line="240" w:lineRule="auto"/>
        <w:rPr>
          <w:rFonts w:hAnsi="Times New Roman" w:cs="Times New Roman"/>
          <w:color w:val="000000"/>
          <w:sz w:val="24"/>
          <w:szCs w:val="24"/>
        </w:rPr>
      </w:pPr>
      <w:r>
        <w:rPr>
          <w:rFonts w:hAnsi="Times New Roman" w:cs="Times New Roman"/>
          <w:color w:val="000000"/>
          <w:sz w:val="24"/>
          <w:szCs w:val="24"/>
        </w:rPr>
        <w:t>Выключатель цепей управления должен иметь замок с ключом, который можно вынуть только в положении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5.1.5. Конструкция органов управления, муфты включения и тормоза не должны допускать случайного или самопроизвольного включения пресса.</w:t>
      </w:r>
    </w:p>
    <w:p>
      <w:pPr>
        <w:spacing w:line="240" w:lineRule="auto"/>
        <w:rPr>
          <w:rFonts w:hAnsi="Times New Roman" w:cs="Times New Roman"/>
          <w:color w:val="000000"/>
          <w:sz w:val="24"/>
          <w:szCs w:val="24"/>
        </w:rPr>
      </w:pPr>
      <w:r>
        <w:rPr>
          <w:rFonts w:hAnsi="Times New Roman" w:cs="Times New Roman"/>
          <w:color w:val="000000"/>
          <w:sz w:val="24"/>
          <w:szCs w:val="24"/>
        </w:rPr>
        <w:t>5.1.6. Станки (прессы) усилием более 25 кН (2,5 тс) должны иметь предохранительные устройства от перегрузки, способной вызвать поломку пресса и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5.1.7. Для выполнения ремонтных и наладочных работ прессы должны оснащаться устройством для удержания ползуна в крайнем верхнем положении. При пользовании этим устройством включение рабочего хода ползуна должно быть исключено.</w:t>
      </w:r>
    </w:p>
    <w:p>
      <w:pPr>
        <w:spacing w:line="240" w:lineRule="auto"/>
        <w:rPr>
          <w:rFonts w:hAnsi="Times New Roman" w:cs="Times New Roman"/>
          <w:color w:val="000000"/>
          <w:sz w:val="24"/>
          <w:szCs w:val="24"/>
        </w:rPr>
      </w:pPr>
      <w:r>
        <w:rPr>
          <w:rFonts w:hAnsi="Times New Roman" w:cs="Times New Roman"/>
          <w:color w:val="000000"/>
          <w:sz w:val="24"/>
          <w:szCs w:val="24"/>
        </w:rPr>
        <w:t>5.1.8. Механические прессы усилием свыше 160 кН (16 тс), кривошипные кромкогибочные прессы и ножницы должны быть оборудованы приспособлениями (уравновешивателями), предотвращающими опускание ползуна под действием собственного веса и веса прикрепляемого к нему инструмента при разладке тормоза или при поломке шатуна.</w:t>
      </w:r>
    </w:p>
    <w:p>
      <w:pPr>
        <w:spacing w:line="240" w:lineRule="auto"/>
        <w:rPr>
          <w:rFonts w:hAnsi="Times New Roman" w:cs="Times New Roman"/>
          <w:color w:val="000000"/>
          <w:sz w:val="24"/>
          <w:szCs w:val="24"/>
        </w:rPr>
      </w:pPr>
      <w:r>
        <w:rPr>
          <w:rFonts w:hAnsi="Times New Roman" w:cs="Times New Roman"/>
          <w:color w:val="000000"/>
          <w:sz w:val="24"/>
          <w:szCs w:val="24"/>
        </w:rPr>
        <w:t>5.1.9. Прессы, на которых выполняется групповая работа, должны оборудоваться двуручным управлением для каждого штамповщика, допускающим включение рабочего хода пресса только при одновременном включении всех пусковых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5.1.10. На двух- и четырехкривошипных прессах необходимо устанавливать не менее двух пультов управления - с фронта и с задней стороны пресса.</w:t>
      </w:r>
    </w:p>
    <w:p>
      <w:pPr>
        <w:spacing w:line="240" w:lineRule="auto"/>
        <w:rPr>
          <w:rFonts w:hAnsi="Times New Roman" w:cs="Times New Roman"/>
          <w:color w:val="000000"/>
          <w:sz w:val="24"/>
          <w:szCs w:val="24"/>
        </w:rPr>
      </w:pPr>
      <w:r>
        <w:rPr>
          <w:rFonts w:hAnsi="Times New Roman" w:cs="Times New Roman"/>
          <w:color w:val="000000"/>
          <w:sz w:val="24"/>
          <w:szCs w:val="24"/>
        </w:rPr>
        <w:t>5.1.11. При двуручном управлении включение рабочего хода пресса допускается только при нажатии обеих пусковых кнопок (рычагов) с рассогласованием не более 0,5 с.</w:t>
      </w:r>
    </w:p>
    <w:p>
      <w:pPr>
        <w:spacing w:line="240" w:lineRule="auto"/>
        <w:rPr>
          <w:rFonts w:hAnsi="Times New Roman" w:cs="Times New Roman"/>
          <w:color w:val="000000"/>
          <w:sz w:val="24"/>
          <w:szCs w:val="24"/>
        </w:rPr>
      </w:pPr>
      <w:r>
        <w:rPr>
          <w:rFonts w:hAnsi="Times New Roman" w:cs="Times New Roman"/>
          <w:color w:val="000000"/>
          <w:sz w:val="24"/>
          <w:szCs w:val="24"/>
        </w:rPr>
        <w:t>5.1.12. Длительность воздействия на пусковые кнопки (рычаги) двуручного управления должна исключать возможность последующего ввода рук в опасную зону во время рабочего хода.</w:t>
      </w:r>
    </w:p>
    <w:p>
      <w:pPr>
        <w:spacing w:line="240" w:lineRule="auto"/>
        <w:rPr>
          <w:rFonts w:hAnsi="Times New Roman" w:cs="Times New Roman"/>
          <w:color w:val="000000"/>
          <w:sz w:val="24"/>
          <w:szCs w:val="24"/>
        </w:rPr>
      </w:pPr>
      <w:r>
        <w:rPr>
          <w:rFonts w:hAnsi="Times New Roman" w:cs="Times New Roman"/>
          <w:color w:val="000000"/>
          <w:sz w:val="24"/>
          <w:szCs w:val="24"/>
        </w:rPr>
        <w:t>Преждевременное освобождение кнопок (рычагов) во время рабочего хода должно вызывать остановку пресса или возврат рабочего органа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нескольких пультов двуручного управления данные требования относятся к каждому из них.</w:t>
      </w:r>
    </w:p>
    <w:p>
      <w:pPr>
        <w:spacing w:line="240" w:lineRule="auto"/>
        <w:rPr>
          <w:rFonts w:hAnsi="Times New Roman" w:cs="Times New Roman"/>
          <w:color w:val="000000"/>
          <w:sz w:val="24"/>
          <w:szCs w:val="24"/>
        </w:rPr>
      </w:pPr>
      <w:r>
        <w:rPr>
          <w:rFonts w:hAnsi="Times New Roman" w:cs="Times New Roman"/>
          <w:color w:val="000000"/>
          <w:sz w:val="24"/>
          <w:szCs w:val="24"/>
        </w:rPr>
        <w:t>5.1.13. Прессы, оборудованные одноручной или педальной системами управления, должны оснащаться защитными устройствами рабочей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В случае, когда на прессе для операции загрузки заготовок, удаления готовых изделий и отходов применяются приспособления или средства механизации и автоматизации, исключающие необходимость ввода рук в рабочую (опасную) зону, а также, если при этом удержание заготовок осуществляется обеими руками вне рабочей (опасной) зоны, допускается управление без защитных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5.1.14. Конструкция ручной и педальной систем управления должна исключать одновременное их использование.</w:t>
      </w:r>
    </w:p>
    <w:p>
      <w:pPr>
        <w:spacing w:line="240" w:lineRule="auto"/>
        <w:rPr>
          <w:rFonts w:hAnsi="Times New Roman" w:cs="Times New Roman"/>
          <w:color w:val="000000"/>
          <w:sz w:val="24"/>
          <w:szCs w:val="24"/>
        </w:rPr>
      </w:pPr>
      <w:r>
        <w:rPr>
          <w:rFonts w:hAnsi="Times New Roman" w:cs="Times New Roman"/>
          <w:color w:val="000000"/>
          <w:sz w:val="24"/>
          <w:szCs w:val="24"/>
        </w:rPr>
        <w:t>5.1.15. Ножные педали на прессах и ножницах разрешается использовать только при работе с закрытыми штампами или длинномерными листами.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педального управления прессами при эксплуатации открытых штампов.</w:t>
      </w:r>
    </w:p>
    <w:p>
      <w:pPr>
        <w:spacing w:line="240" w:lineRule="auto"/>
        <w:rPr>
          <w:rFonts w:hAnsi="Times New Roman" w:cs="Times New Roman"/>
          <w:color w:val="000000"/>
          <w:sz w:val="24"/>
          <w:szCs w:val="24"/>
        </w:rPr>
      </w:pPr>
      <w:r>
        <w:rPr>
          <w:rFonts w:hAnsi="Times New Roman" w:cs="Times New Roman"/>
          <w:color w:val="000000"/>
          <w:sz w:val="24"/>
          <w:szCs w:val="24"/>
        </w:rPr>
        <w:t>5.1.16. Защитные устройства (фотореле, ограждения) рабочей (опасной) зоны пресса должны удовлетворять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1) выключать рабочий ход пресса при размещении рук в зоне опускающегося ползуна (штампа);</w:t>
      </w:r>
    </w:p>
    <w:p>
      <w:pPr>
        <w:spacing w:line="240" w:lineRule="auto"/>
        <w:rPr>
          <w:rFonts w:hAnsi="Times New Roman" w:cs="Times New Roman"/>
          <w:color w:val="000000"/>
          <w:sz w:val="24"/>
          <w:szCs w:val="24"/>
        </w:rPr>
      </w:pPr>
      <w:r>
        <w:rPr>
          <w:rFonts w:hAnsi="Times New Roman" w:cs="Times New Roman"/>
          <w:color w:val="000000"/>
          <w:sz w:val="24"/>
          <w:szCs w:val="24"/>
        </w:rPr>
        <w:t>2) автоматически фиксироваться в защитном положении до момента достижения ползуном безопасного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обеспечивать защиту при каждом опускании ползуна, для чего защитное устройство должно быть сблокировано с механизмом включения муфты или связано непосредственно с ползуном;</w:t>
      </w:r>
    </w:p>
    <w:p>
      <w:pPr>
        <w:spacing w:line="240" w:lineRule="auto"/>
        <w:rPr>
          <w:rFonts w:hAnsi="Times New Roman" w:cs="Times New Roman"/>
          <w:color w:val="000000"/>
          <w:sz w:val="24"/>
          <w:szCs w:val="24"/>
        </w:rPr>
      </w:pPr>
      <w:r>
        <w:rPr>
          <w:rFonts w:hAnsi="Times New Roman" w:cs="Times New Roman"/>
          <w:color w:val="000000"/>
          <w:sz w:val="24"/>
          <w:szCs w:val="24"/>
        </w:rPr>
        <w:t>4) допускать регулирование хода ползуна и закрытой высоты пресса;</w:t>
      </w:r>
    </w:p>
    <w:p>
      <w:pPr>
        <w:spacing w:line="240" w:lineRule="auto"/>
        <w:rPr>
          <w:rFonts w:hAnsi="Times New Roman" w:cs="Times New Roman"/>
          <w:color w:val="000000"/>
          <w:sz w:val="24"/>
          <w:szCs w:val="24"/>
        </w:rPr>
      </w:pPr>
      <w:r>
        <w:rPr>
          <w:rFonts w:hAnsi="Times New Roman" w:cs="Times New Roman"/>
          <w:color w:val="000000"/>
          <w:sz w:val="24"/>
          <w:szCs w:val="24"/>
        </w:rPr>
        <w:t>5) не мешать работе и обозрению рабочего пространства при штамповке и исключать возможность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5.1.17. При применении сжатого воздуха для удаления отштампованных деталей и отходов направление воздушного потока должно быть направлено в сторону от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5.1.18. Подача заготовок в штамп и удаление отштампованных деталей и отходов из штампа вручную допускается только при наличии на прессе защитных устройств (двуручное включение, фотоэлементная защита, ограждение опасной зоны пресса), исключающих травмирование работников, или при применении штампов безопасной конструкции, выдвижных или откидных матриц, сблокированных с включением пресса.</w:t>
      </w:r>
    </w:p>
    <w:p>
      <w:pPr>
        <w:spacing w:line="240" w:lineRule="auto"/>
        <w:rPr>
          <w:rFonts w:hAnsi="Times New Roman" w:cs="Times New Roman"/>
          <w:color w:val="000000"/>
          <w:sz w:val="24"/>
          <w:szCs w:val="24"/>
        </w:rPr>
      </w:pPr>
      <w:r>
        <w:rPr>
          <w:rFonts w:hAnsi="Times New Roman" w:cs="Times New Roman"/>
          <w:color w:val="000000"/>
          <w:sz w:val="24"/>
          <w:szCs w:val="24"/>
        </w:rPr>
        <w:t>5.1.19. На небольших штампах, применяемых на прессах с малым ходом ползуна, для исключения возможности травмирования пальцев рук должны предусматриваться зазоры безопасности между подвижными и неподвижными их частями:</w:t>
      </w:r>
    </w:p>
    <w:p>
      <w:pPr>
        <w:spacing w:line="240" w:lineRule="auto"/>
        <w:rPr>
          <w:rFonts w:hAnsi="Times New Roman" w:cs="Times New Roman"/>
          <w:color w:val="000000"/>
          <w:sz w:val="24"/>
          <w:szCs w:val="24"/>
        </w:rPr>
      </w:pPr>
      <w:r>
        <w:rPr>
          <w:rFonts w:hAnsi="Times New Roman" w:cs="Times New Roman"/>
          <w:color w:val="000000"/>
          <w:sz w:val="24"/>
          <w:szCs w:val="24"/>
        </w:rPr>
        <w:t>1) не более 8 мм - между верхним подвижным съемником и матрицей, между неподвижным нижним съемником и пуансоном при нахождении ползуна в верхнем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2) не менее 20 мм - между нижним съемником и прижимом и пуансонодержателем, между втулками (в штампах с направляющими колонками) и съемником при нахождении ползуна в нижнем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На прессах с большим ходом ползуна указанный зазор безопасности 20 мм должен быть увеличен с таким расчетом, чтобы кисть руки не была прижата при нижнем положении ползуна.</w:t>
      </w:r>
    </w:p>
    <w:p>
      <w:pPr>
        <w:spacing w:line="240" w:lineRule="auto"/>
        <w:rPr>
          <w:rFonts w:hAnsi="Times New Roman" w:cs="Times New Roman"/>
          <w:color w:val="000000"/>
          <w:sz w:val="24"/>
          <w:szCs w:val="24"/>
        </w:rPr>
      </w:pPr>
      <w:r>
        <w:rPr>
          <w:rFonts w:hAnsi="Times New Roman" w:cs="Times New Roman"/>
          <w:color w:val="000000"/>
          <w:sz w:val="24"/>
          <w:szCs w:val="24"/>
        </w:rPr>
        <w:t>5.1.20. Если по условиям производственного процесса (установка штампа на прессе с нерегулируемым ими большим ходом ползуна) невозможно выдержать зазоры безопасности между подвижными и неподвижными частями, то опасные зоны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5.1.21. Удаление застрявших в штампе деталей и отходов должно осуществляться с применением соответствующего вспомогательного инструмента при выключенном прессе.</w:t>
      </w:r>
    </w:p>
    <w:p>
      <w:pPr>
        <w:spacing w:line="240" w:lineRule="auto"/>
        <w:rPr>
          <w:rFonts w:hAnsi="Times New Roman" w:cs="Times New Roman"/>
          <w:color w:val="000000"/>
          <w:sz w:val="24"/>
          <w:szCs w:val="24"/>
        </w:rPr>
      </w:pPr>
      <w:r>
        <w:rPr>
          <w:rFonts w:hAnsi="Times New Roman" w:cs="Times New Roman"/>
          <w:color w:val="000000"/>
          <w:sz w:val="24"/>
          <w:szCs w:val="24"/>
        </w:rPr>
        <w:t>5.1.22. Смазку штампов необходимо осуществлять при помощи приспособлений (ручных разбрызгивателей или стационарных смазывающих устройств), исключающих введение рук в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резке холодного металла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обнаружены следующие неисправности: на металлических частях оборудования появилось напряжение (ощущение электрического тока), электродвигатель работает от двух фаз, заземляющий провод оборван, пусковые устройства неисправны - следует немедленно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Если обнаружены следующие неисправности: на металлических частях оборудования появилось напряжение (ощущение электрического тока), электродвигатель работает от двух фаз, заземляющий провод оборван, пусковые устройства неисправны - следует немедленно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c00a64d2e1b44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