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рулонной гидроизоляции из наплавляемых материалов (с использованием пропана и горелок)</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рулонной гидроизоляции из наплавляемых материалов (с использованием пропана и горелок).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рулонной гидроизоляции из наплавляемых материалов (с использованием пропана и горелок)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 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материалов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транспортные средства;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 в соответствии с требованиями безопасности, освободив его от лишних и легковоспламеняющихся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индивидуальные средства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подобрать инструмент и технологическую оснастку, необходимую при выполнении работ, проверить их исправность и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плотность и прочность присоединения газовых шлангов к горелке, исправность горелки и шланга.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баллон пропана в следующей последовательности: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не истек ли срок периодического испытания;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колпак с баллона;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резьбы штуцера и вентиля;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продуть штуцер для удаления посторонних газов кратковременным открыванием вентиля, находясь в стороне от струи пропана.</w:t>
      </w:r>
    </w:p>
    <w:p>
      <w:pPr>
        <w:spacing w:line="240" w:lineRule="auto"/>
        <w:rPr>
          <w:rFonts w:hAnsi="Times New Roman" w:cs="Times New Roman"/>
          <w:color w:val="000000"/>
          <w:sz w:val="24"/>
          <w:szCs w:val="24"/>
        </w:rPr>
      </w:pPr>
      <w:r>
        <w:rPr>
          <w:rFonts w:hAnsi="Times New Roman" w:cs="Times New Roman"/>
          <w:color w:val="000000"/>
          <w:sz w:val="24"/>
          <w:szCs w:val="24"/>
        </w:rPr>
        <w:t>4.4.2. В летнее время баллоны с пропаном защитить от прямого попадания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4.4.3. Проследить, чтобы расстояние до баллона от отопительных приборов и печей, радиаторов отопления было не менее 1 метра, а от источников тепла с открытым огнем — не менее 5 метров, от места работ — не менее 10 метров.</w:t>
      </w:r>
    </w:p>
    <w:p>
      <w:pPr>
        <w:spacing w:line="240" w:lineRule="auto"/>
        <w:rPr>
          <w:rFonts w:hAnsi="Times New Roman" w:cs="Times New Roman"/>
          <w:color w:val="000000"/>
          <w:sz w:val="24"/>
          <w:szCs w:val="24"/>
        </w:rPr>
      </w:pPr>
      <w:r>
        <w:rPr>
          <w:rFonts w:hAnsi="Times New Roman" w:cs="Times New Roman"/>
          <w:color w:val="000000"/>
          <w:sz w:val="24"/>
          <w:szCs w:val="24"/>
        </w:rPr>
        <w:t>4.4.4. При осмотре рукава необходимо убедиться в том, что длина рукава не превышает 30 метров, на наружной поверхности рукава отсутствуют пузыри, оголенные участки оплетки, вмятины и другие дефекты, влияющие на эксплуатационные качества рукава.</w:t>
      </w:r>
    </w:p>
    <w:p>
      <w:pPr>
        <w:spacing w:line="240" w:lineRule="auto"/>
        <w:rPr>
          <w:rFonts w:hAnsi="Times New Roman" w:cs="Times New Roman"/>
          <w:color w:val="000000"/>
          <w:sz w:val="24"/>
          <w:szCs w:val="24"/>
        </w:rPr>
      </w:pPr>
      <w:r>
        <w:rPr>
          <w:rFonts w:hAnsi="Times New Roman" w:cs="Times New Roman"/>
          <w:color w:val="000000"/>
          <w:sz w:val="24"/>
          <w:szCs w:val="24"/>
        </w:rPr>
        <w:t>4.4.5. При осмотре горелки убедиться в том, что: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отсутствуют внешние повреждения, инжектор и сопла не забиты посторонними предметами;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регулирующие вентили свободно ходят в гнездах и в них отсутствуют неплотности.</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к шлангам вилки, тройники и другие устройства для питания нескольких горелок;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разбирать и ремонтировать вентили баллонов своими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работать без наличия противопожарных средств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4.4.8. Перед началом работ проверить исправность оборудования. При обнаружении неисправности запрещается эксплуатация этого оборудования. Не приступать к работе, если не обеспечены безопасные условия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при загрузке котла для разогрева битума обязан выполнять следующие требования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куски битума, предназначенные для загрузки котла, были сухими и масса каждого куска битума не превышала 2—3 кг;</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куски битума в котел вдоль стенок с осторожностью, не допуская разбрызгивания разогретого битума;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загружать битумом котел не более чем на 3/4 его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5.1.2. Работник при выполнении работ с разогретым битумом обязан выполнять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переноски горячего битума использовать предназначенные для этого конусные бачки с плотно закрывающимися крышками и запорными устройствами, которые должны заполняться битумом не более 3/4 их вместимости;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ограничивать переноску бачков с горячим битумом по горизонтали на расстояние до 50 м. При больших расстояниях следует применять битумопроводы или подъемно-транспортные машины;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 подъеме бачков с горячим битумом на высоту до 3 м прочной веревкой с грузозахватным крюком на конце;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бачки с горячим битумом на высоту свыше 3 м грузопассажирскими подъемниками или в вертикально установленном коробе с применением грузоподъемных механизмов (лебедок, талей). При этом короб с дверцей внизу должен доходить до основания котлована, а при перемещении битума вверх — начинаться на уровне подошв работающих. Дверцу короба разрешается открывать только во время приемки или установки бачка;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подавать бачки с горячим битумом в котлован или траншею следует с помостов шириной не менее 1 м, оборудованных защитными ограждениями;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перемещать бачки с горячим битумом по приставным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применением горячего битума в одной захватке нескольких рабочих звеньев расстояние между ними должно быть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5.1.4. При устройстве изоляции на вертикальных поверхностях следует применять средства подмащивания. Пользоваться приставными лестницами, стремянками запрещается. Выполнение других работ ниже одной вертикали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работ на кровле с уклоном более 20 град. следует использовать страховочные канаты и страховочные привязи. Не допускается выполнение работ на расстоянии менее 2 м от неогражденных перепадов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Работнику запрещается выполнение работ вблизи электрических приборов и других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электросеть должна быть отключена. Если отключить электросеть невозможно, вокруг указанных мест необходимо установить сплошное ограждение из диэлектрических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5.1.7. Наносить битумную мастику на поверхность следует, используя кисти с ручкой. Не допускается наносить мастику путем слива из бачка.</w:t>
      </w:r>
    </w:p>
    <w:p>
      <w:pPr>
        <w:spacing w:line="240" w:lineRule="auto"/>
        <w:rPr>
          <w:rFonts w:hAnsi="Times New Roman" w:cs="Times New Roman"/>
          <w:color w:val="000000"/>
          <w:sz w:val="24"/>
          <w:szCs w:val="24"/>
        </w:rPr>
      </w:pPr>
      <w:r>
        <w:rPr>
          <w:rFonts w:hAnsi="Times New Roman" w:cs="Times New Roman"/>
          <w:color w:val="000000"/>
          <w:sz w:val="24"/>
          <w:szCs w:val="24"/>
        </w:rPr>
        <w:t>5.1.8. Размещать на кровле материалы следует только в местах, предусмотренных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с газовоздушной горелкой работнику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вне рабочей зоны с зажженной горелкой, в том числе подниматься или опускаться по лестницам, трапам;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газовые рукава под мышкой, зажимать ногами, обматывать вокруг пояса, носить на плечах, перегибать, перекручивать;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 приближаться менее чем на 10 м к газовому баллону. При перерывах в работе горелку следует потушить.</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запрещаются хранение чистой воды и продуктов, а также прием пищи и курение в местах приготовления мастик 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5.1.11. Сотрудник во время работы с газовой горелкой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зажигании горелки сначала приоткрыть вентиль пропана и только после кратковременной продувки шланга зажечь газ;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тушении горелки закрыть вентиль пропана;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срыве пламени или воспламенении рукава закрыть вентили, погасив пламя горелки.</w:t>
      </w:r>
    </w:p>
    <w:p>
      <w:pPr>
        <w:spacing w:line="240" w:lineRule="auto"/>
        <w:rPr>
          <w:rFonts w:hAnsi="Times New Roman" w:cs="Times New Roman"/>
          <w:color w:val="000000"/>
          <w:sz w:val="24"/>
          <w:szCs w:val="24"/>
        </w:rPr>
      </w:pPr>
      <w:r>
        <w:rPr>
          <w:rFonts w:hAnsi="Times New Roman" w:cs="Times New Roman"/>
          <w:color w:val="000000"/>
          <w:sz w:val="24"/>
          <w:szCs w:val="24"/>
        </w:rPr>
        <w:t>5.1.12. Необходимо следить за тем, чтобы рукав был предохранен от возможных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перегреве горелки работу приостановить, а горелку потушить и охладить. Для охлаждения горелки иметь сосуд с чистой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5.1.14. Перемещение за пределы рабочего места производить только при потушенной горелке.</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перерывах в работе горелка должна быть потушена, а вентили на горелке —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5.1.16. При попадании на кожу жидкого газа пораженное место промыть обильной струей воды.</w:t>
      </w:r>
    </w:p>
    <w:p>
      <w:pPr>
        <w:spacing w:line="240" w:lineRule="auto"/>
        <w:rPr>
          <w:rFonts w:hAnsi="Times New Roman" w:cs="Times New Roman"/>
          <w:color w:val="000000"/>
          <w:sz w:val="24"/>
          <w:szCs w:val="24"/>
        </w:rPr>
      </w:pPr>
      <w:r>
        <w:rPr>
          <w:rFonts w:hAnsi="Times New Roman" w:cs="Times New Roman"/>
          <w:color w:val="000000"/>
          <w:sz w:val="24"/>
          <w:szCs w:val="24"/>
        </w:rPr>
        <w:t>5.1.17. При длительных перерывах в работе, кроме вентилей на горелке, закрыть вентиль на пропановом баллоне.</w:t>
      </w:r>
    </w:p>
    <w:p>
      <w:pPr>
        <w:spacing w:line="240" w:lineRule="auto"/>
        <w:rPr>
          <w:rFonts w:hAnsi="Times New Roman" w:cs="Times New Roman"/>
          <w:color w:val="000000"/>
          <w:sz w:val="24"/>
          <w:szCs w:val="24"/>
        </w:rPr>
      </w:pPr>
      <w:r>
        <w:rPr>
          <w:rFonts w:hAnsi="Times New Roman" w:cs="Times New Roman"/>
          <w:color w:val="000000"/>
          <w:sz w:val="24"/>
          <w:szCs w:val="24"/>
        </w:rPr>
        <w:t>5.1.18. Если давление в баллоне окажется выше допустимого, выпустить газ в атмосферу кратковременным открыванием вентиля или охладить баллон холодной водой.</w:t>
      </w:r>
    </w:p>
    <w:p>
      <w:pPr>
        <w:spacing w:line="240" w:lineRule="auto"/>
        <w:rPr>
          <w:rFonts w:hAnsi="Times New Roman" w:cs="Times New Roman"/>
          <w:color w:val="000000"/>
          <w:sz w:val="24"/>
          <w:szCs w:val="24"/>
        </w:rPr>
      </w:pPr>
      <w:r>
        <w:rPr>
          <w:rFonts w:hAnsi="Times New Roman" w:cs="Times New Roman"/>
          <w:color w:val="000000"/>
          <w:sz w:val="24"/>
          <w:szCs w:val="24"/>
        </w:rPr>
        <w:t>5.1.19. При пользовании сжиженным газом перед каждым зажиганием горелки выпустить через вентиль горелки смесь паров сжиженного газа с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5.1.20. При обращении с баллонами, наполненными газом, устранить возможность падения и ударов по ним, попадания на них масла, жира, брызг расплавленного металла и нагревания их прямыми солнечными лучами.</w:t>
      </w:r>
    </w:p>
    <w:p>
      <w:pPr>
        <w:spacing w:line="240" w:lineRule="auto"/>
        <w:rPr>
          <w:rFonts w:hAnsi="Times New Roman" w:cs="Times New Roman"/>
          <w:color w:val="000000"/>
          <w:sz w:val="24"/>
          <w:szCs w:val="24"/>
        </w:rPr>
      </w:pPr>
      <w:r>
        <w:rPr>
          <w:rFonts w:hAnsi="Times New Roman" w:cs="Times New Roman"/>
          <w:color w:val="000000"/>
          <w:sz w:val="24"/>
          <w:szCs w:val="24"/>
        </w:rPr>
        <w:t>5.1.21. Перемещение баллонов в пределах рабочего места производить путем кантовки в слегка наклонном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5.1.22. Перед началом работы тщательно осмотреть и проверить места возможной утечки газа путем покрытия их мыльной эмульсией.</w:t>
      </w:r>
    </w:p>
    <w:p>
      <w:pPr>
        <w:spacing w:line="240" w:lineRule="auto"/>
        <w:rPr>
          <w:rFonts w:hAnsi="Times New Roman" w:cs="Times New Roman"/>
          <w:color w:val="000000"/>
          <w:sz w:val="24"/>
          <w:szCs w:val="24"/>
        </w:rPr>
      </w:pPr>
      <w:r>
        <w:rPr>
          <w:rFonts w:hAnsi="Times New Roman" w:cs="Times New Roman"/>
          <w:color w:val="000000"/>
          <w:sz w:val="24"/>
          <w:szCs w:val="24"/>
        </w:rPr>
        <w:t>5.1.23. При воспламенении пропана тушить пожар углекислотными огнетушителями, при малых очагах пламени применять песок или покрывала из невоспламеняющегося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5.1.24. Работнику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работу при загрязненных выходных каналах мундштуков;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маслом горелку и браться за нее масляными руками, а также хранить возле нее замасленные обтирочные материалы;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приставных лестниц;</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горелку от горячего металла или предметов;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более одного запасного наполненного баллона на рабочем месте;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помещениях, где ведется окраска изделия с применением легковоспламеняющихся жидкостей и материалов;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помещениях, где ощущается запах ацетилена и других горючих газов;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рукава, горелку под мышкой, на плечах, между ног;</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места утечки газа с помощью открытого огня;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колпаки с баллонов с помощью молотка, зубила и других инструментов, могущих вызвать искру;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накидную гайку редуктора при открытом вентиле баллона;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утечке газа из баллона через неплотности в вентиле, редукторе, горелке;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баллоны с пропаном в помещениях с температурой воздуха выше +35 °С.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возгорания мастики в процессе ее варки необходимо закрыть котел металлической крышкой, залить огонь пеной из огнетушителя, а отдельные горящие места засыпать песком. Тушить горящий битум водой запрещается. Разлитый битум или мастику следует незамедлительно удалить или засыпать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поломки приточно-вытяжной вентиляции в закрытых помещениях все выполняемые работы необходимо приостановить и удалиться в безопасное место, после чего сообщить о случившемся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и сложить их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0ca647d6ee94a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