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слесаря механосборочных работ и слесаря-ремонтника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слесаря механосборочных работ и слесаря-ремонтника (далее слесарь) </w:t>
      </w:r>
      <w:r>
        <w:rPr>
          <w:rFonts w:hAnsi="Times New Roman" w:cs="Times New Roman"/>
          <w:color w:val="000000"/>
          <w:sz w:val="24"/>
          <w:szCs w:val="24"/>
        </w:rPr>
        <w:t>____________</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слесаря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слесаря;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слесаря;</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слесаря;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со слесарем;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слесарем.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слесарей </w:t>
      </w:r>
      <w:r>
        <w:rPr>
          <w:rFonts w:hAnsi="Times New Roman" w:cs="Times New Roman"/>
          <w:color w:val="000000"/>
          <w:sz w:val="24"/>
          <w:szCs w:val="24"/>
        </w:rPr>
        <w:t>___________</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слесарем механосборочных работ и слесарем-ремонтником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__________</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слесарь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__________________________________________________________________________________________________________________________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слесаря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элементы производственного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неисправный рабочий инструмент;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металла;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электроток;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промышленная пыль;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производственный шум.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___________</w:t>
      </w:r>
      <w:r>
        <w:rPr>
          <w:rFonts w:hAnsi="Times New Roman" w:cs="Times New Roman"/>
          <w:color w:val="000000"/>
          <w:sz w:val="24"/>
          <w:szCs w:val="24"/>
        </w:rPr>
        <w:t>_______</w:t>
      </w:r>
      <w:r>
        <w:rPr>
          <w:rFonts w:hAnsi="Times New Roman" w:cs="Times New Roman"/>
          <w:color w:val="000000"/>
          <w:sz w:val="24"/>
          <w:szCs w:val="24"/>
        </w:rPr>
        <w:t>, представляющих угрозу жизни и здоровью работников, при выполнении работ слесарем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_________________________________________________________________________</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_________________</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______</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питья следует употреблять только воду из сатураторов, питьевых фонтанчиков или питьевых бачков.</w:t>
      </w:r>
    </w:p>
    <w:p>
      <w:pPr>
        <w:spacing w:line="240" w:lineRule="auto"/>
        <w:rPr>
          <w:rFonts w:hAnsi="Times New Roman" w:cs="Times New Roman"/>
          <w:color w:val="000000"/>
          <w:sz w:val="24"/>
          <w:szCs w:val="24"/>
        </w:rPr>
      </w:pPr>
      <w:r>
        <w:rPr>
          <w:rFonts w:hAnsi="Times New Roman" w:cs="Times New Roman"/>
          <w:color w:val="000000"/>
          <w:sz w:val="24"/>
          <w:szCs w:val="24"/>
        </w:rPr>
        <w:t>3.7.2. Принимать пищу следует в специально оборудованных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3.7.3. Для справления естественных нужд пользоваться туалетными помещениями.</w:t>
      </w:r>
    </w:p>
    <w:p>
      <w:pPr>
        <w:spacing w:line="240" w:lineRule="auto"/>
        <w:rPr>
          <w:rFonts w:hAnsi="Times New Roman" w:cs="Times New Roman"/>
          <w:color w:val="000000"/>
          <w:sz w:val="24"/>
          <w:szCs w:val="24"/>
        </w:rPr>
      </w:pPr>
      <w:r>
        <w:rPr>
          <w:rFonts w:hAnsi="Times New Roman" w:cs="Times New Roman"/>
          <w:color w:val="000000"/>
          <w:sz w:val="24"/>
          <w:szCs w:val="24"/>
        </w:rPr>
        <w:t>3.7.4.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3.8. При передвижении по территории завода слесарь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только по пешеходным дорожкам, тротуарам;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внимательным к движущемуся транспорту;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выходе из здания убедиться в отсутствии движущегося рядом транспорта;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в производственные корпуса и помещения только через специально оборудованные для этой цели места. ЗАПРЕЩАЕТСЯ пользоваться технологическими воротами;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ж/д пути только в установленном месте;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подлезать под ж/д вагоны, стоящие на путях;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быть внимательным к выбоинам и наледи на дорогах и обходить их стороной.</w:t>
      </w:r>
    </w:p>
    <w:p>
      <w:pPr>
        <w:spacing w:line="240" w:lineRule="auto"/>
        <w:rPr>
          <w:rFonts w:hAnsi="Times New Roman" w:cs="Times New Roman"/>
          <w:color w:val="000000"/>
          <w:sz w:val="24"/>
          <w:szCs w:val="24"/>
        </w:rPr>
      </w:pPr>
      <w:r>
        <w:rPr>
          <w:rFonts w:hAnsi="Times New Roman" w:cs="Times New Roman"/>
          <w:color w:val="000000"/>
          <w:sz w:val="24"/>
          <w:szCs w:val="24"/>
        </w:rPr>
        <w:t>3.9. Для входа на территорию завода и выхода с нее пользоваться оборудованными стационарными проходными (КПП). Запрещается перелезать через забор и отверстия в нем.</w:t>
      </w:r>
    </w:p>
    <w:p>
      <w:pPr>
        <w:spacing w:line="240" w:lineRule="auto"/>
        <w:rPr>
          <w:rFonts w:hAnsi="Times New Roman" w:cs="Times New Roman"/>
          <w:color w:val="000000"/>
          <w:sz w:val="24"/>
          <w:szCs w:val="24"/>
        </w:rPr>
      </w:pPr>
      <w:r>
        <w:rPr>
          <w:rFonts w:hAnsi="Times New Roman" w:cs="Times New Roman"/>
          <w:color w:val="000000"/>
          <w:sz w:val="24"/>
          <w:szCs w:val="24"/>
        </w:rPr>
        <w:t>3.10. Слесарь, находясь на территории своего цеха и цехов завода, должен соблюдать следующие требования: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только по установленным проходам и переходным мостикам;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случайные предметы и ограждения;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находиться в зоне действия грузоподъемных машин и не стоять под грузом;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смотреть на дугу электросварки без защитных средств;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электрическим проводам и кабелям;</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3.11. Зная и соблюдая требования инструкции по охране труда, работник предохраняет себя и окружающих от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3.12. Заметив нарушение инструкции другими рабочими, следует предупредить их о последствиях.</w:t>
      </w:r>
    </w:p>
    <w:p>
      <w:pPr>
        <w:spacing w:line="240" w:lineRule="auto"/>
        <w:rPr>
          <w:rFonts w:hAnsi="Times New Roman" w:cs="Times New Roman"/>
          <w:color w:val="000000"/>
          <w:sz w:val="24"/>
          <w:szCs w:val="24"/>
        </w:rPr>
      </w:pPr>
      <w:r>
        <w:rPr>
          <w:rFonts w:hAnsi="Times New Roman" w:cs="Times New Roman"/>
          <w:color w:val="000000"/>
          <w:sz w:val="24"/>
          <w:szCs w:val="24"/>
        </w:rPr>
        <w:t>3.13. За нарушение требований настоящей инструкции по охране труда слесарь несет дисциплинарную, административную и материальную ответственность, а в отдельных случаях – и уголовную ответственность в порядке, установленном законодательством Российской Федерации в зависимости от тяжести последствий.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и надеть спецодежду, спецобувь и другие средства индивидуальной защиты установленного образца (в зависимости от условий и характера выполняемых работ). Застегнуть или обвязать обшлага рукавов, заправить одежду так, чтобы не было развевающихся концов, волосы убрать под плотно облегающий головной убор.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на выполнение работы у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4.1.3. Ежедневно до начала работ, в ходе выполнения и после выполнения работ работник должен осматривать ручной инструмент и приспособления и в случае обнаружения неисправности немедленно извещать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4.1.4. При наличии электропривода на ремонтируемом оборудовании вывесить плакат «Не включать! Работают люди», выключить двигатель коммутирующим устройством и вынуть плавкие вставки в цепи питания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4.1.5. При работе с пневмоинструментом необходимо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гибких трубопроводов;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плотность соединений шлангов и трубопроводов с пневмоинструментом и между собой;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безотказность работы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4.1.6. При выполнении работ электрическим и ручным пневматическим инструментом с использованием грузоподъемных механизмов и другим оборудованием необходимо выполнять требования соответствующих инструкций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4.1.7. Слесарь не должен приступать к выполнению работ при следующих нарушениях требований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дефектов ручного инструмента (повреждения деревянных рукояток молотков, напильников, плохое их закрепление, повреждения рабочих концов инструментов ударного действия и т. п.);</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оборудования и ручного механизированного инструмента, указанные в инструкциях заводов-изготовителей, при которых не допускается их применение;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и загроможденность рабочих мест и подходов к ним;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ограждений рабочих мест, расположенных на высоте 1,3 м и более, и оборудованных систем доступа к ним;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необходимых средств механизации и грузозахватных приспособлений при монтаже, демонтаже и ремонте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выполнение работ повышенной опасности без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4.1.8. В случае неполного обеспечения средствами защиты или их отсутствия, а также в случае необеспечения безопасных и здоровых условий выполнения работ слесарю запрещается приступать к выполнению задания до полного обеспечения средствами защиты и обеспечения безопасных и здоровых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4.1.9. Обнаруженные нарушения требований безопасности должны быть устранены слесарем собственными силами до начала работ, а при невозможности сделать это или недостаточной квалификации слесарь обязан сообщить о них руководителю работ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инструмента,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Перед началом работы с электроинструментом следует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класс электроинструмента, возможность его применения с точки зрения безопасности в соответствии с местом и характером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4.4.6.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Слесарь обязан правильно применять во время работы выданные ему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необходимо быть внимательным и осторожным, не отвлекаться на посторонние дела и разговоры, не отвлекать от работы других. Не допускать на рабочее место лиц, не имеющих отношения к выполняемой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5.1.3. Соблюдать трудовую и технологическую дисциплину, воздерживаться от действий, мешающих другим работникам выполнять их трудовые обязанности, содействовать устранению причин, мешающих нормальной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5.1.4. Поддерживать порядок на своем рабочем месте, очищать его от мусора и производственных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5.1.5. Слесарь должен выполнять только ту работу, которая ему поручена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слесарь должен следить за отсутствием:</w:t>
      </w:r>
    </w:p>
    <w:p>
      <w:pPr>
        <w:spacing w:line="240" w:lineRule="auto"/>
        <w:rPr>
          <w:rFonts w:hAnsi="Times New Roman" w:cs="Times New Roman"/>
          <w:color w:val="000000"/>
          <w:sz w:val="24"/>
          <w:szCs w:val="24"/>
        </w:rPr>
      </w:pPr>
      <w:r>
        <w:rPr>
          <w:rFonts w:hAnsi="Times New Roman" w:cs="Times New Roman"/>
          <w:color w:val="000000"/>
          <w:sz w:val="24"/>
          <w:szCs w:val="24"/>
        </w:rPr>
        <w:t>1) сколов, выбоин, трещин и заусенцев на бойках молотков и кувалд;</w:t>
      </w:r>
    </w:p>
    <w:p>
      <w:pPr>
        <w:spacing w:line="240" w:lineRule="auto"/>
        <w:rPr>
          <w:rFonts w:hAnsi="Times New Roman" w:cs="Times New Roman"/>
          <w:color w:val="000000"/>
          <w:sz w:val="24"/>
          <w:szCs w:val="24"/>
        </w:rPr>
      </w:pPr>
      <w:r>
        <w:rPr>
          <w:rFonts w:hAnsi="Times New Roman" w:cs="Times New Roman"/>
          <w:color w:val="000000"/>
          <w:sz w:val="24"/>
          <w:szCs w:val="24"/>
        </w:rPr>
        <w:t>2) трещин на рукоятках напильников, отверток, пил, стамесок, молотков и кувалд;</w:t>
      </w:r>
    </w:p>
    <w:p>
      <w:pPr>
        <w:spacing w:line="240" w:lineRule="auto"/>
        <w:rPr>
          <w:rFonts w:hAnsi="Times New Roman" w:cs="Times New Roman"/>
          <w:color w:val="000000"/>
          <w:sz w:val="24"/>
          <w:szCs w:val="24"/>
        </w:rPr>
      </w:pPr>
      <w:r>
        <w:rPr>
          <w:rFonts w:hAnsi="Times New Roman" w:cs="Times New Roman"/>
          <w:color w:val="000000"/>
          <w:sz w:val="24"/>
          <w:szCs w:val="24"/>
        </w:rPr>
        <w:t>3) трещин, заусенцев, наклепа и сколов на ручном инструменте ударного действия, предназначенном для клепки, вырубки пазов, пробивки отверстий в металле, бетоне, дереве;</w:t>
      </w:r>
    </w:p>
    <w:p>
      <w:pPr>
        <w:spacing w:line="240" w:lineRule="auto"/>
        <w:rPr>
          <w:rFonts w:hAnsi="Times New Roman" w:cs="Times New Roman"/>
          <w:color w:val="000000"/>
          <w:sz w:val="24"/>
          <w:szCs w:val="24"/>
        </w:rPr>
      </w:pPr>
      <w:r>
        <w:rPr>
          <w:rFonts w:hAnsi="Times New Roman" w:cs="Times New Roman"/>
          <w:color w:val="000000"/>
          <w:sz w:val="24"/>
          <w:szCs w:val="24"/>
        </w:rPr>
        <w:t>4) вмятин, зазубрин, заусенцев и окалины на поверхности металлических ручек клещей;</w:t>
      </w:r>
    </w:p>
    <w:p>
      <w:pPr>
        <w:spacing w:line="240" w:lineRule="auto"/>
        <w:rPr>
          <w:rFonts w:hAnsi="Times New Roman" w:cs="Times New Roman"/>
          <w:color w:val="000000"/>
          <w:sz w:val="24"/>
          <w:szCs w:val="24"/>
        </w:rPr>
      </w:pPr>
      <w:r>
        <w:rPr>
          <w:rFonts w:hAnsi="Times New Roman" w:cs="Times New Roman"/>
          <w:color w:val="000000"/>
          <w:sz w:val="24"/>
          <w:szCs w:val="24"/>
        </w:rPr>
        <w:t>5) сколов на рабочих поверхностях и заусенцев на рукоятках гаечных ключей;</w:t>
      </w:r>
    </w:p>
    <w:p>
      <w:pPr>
        <w:spacing w:line="240" w:lineRule="auto"/>
        <w:rPr>
          <w:rFonts w:hAnsi="Times New Roman" w:cs="Times New Roman"/>
          <w:color w:val="000000"/>
          <w:sz w:val="24"/>
          <w:szCs w:val="24"/>
        </w:rPr>
      </w:pPr>
      <w:r>
        <w:rPr>
          <w:rFonts w:hAnsi="Times New Roman" w:cs="Times New Roman"/>
          <w:color w:val="000000"/>
          <w:sz w:val="24"/>
          <w:szCs w:val="24"/>
        </w:rPr>
        <w:t>6) забоин и заусенцев на рукоятке и накладных планках тисков;</w:t>
      </w:r>
    </w:p>
    <w:p>
      <w:pPr>
        <w:spacing w:line="240" w:lineRule="auto"/>
        <w:rPr>
          <w:rFonts w:hAnsi="Times New Roman" w:cs="Times New Roman"/>
          <w:color w:val="000000"/>
          <w:sz w:val="24"/>
          <w:szCs w:val="24"/>
        </w:rPr>
      </w:pPr>
      <w:r>
        <w:rPr>
          <w:rFonts w:hAnsi="Times New Roman" w:cs="Times New Roman"/>
          <w:color w:val="000000"/>
          <w:sz w:val="24"/>
          <w:szCs w:val="24"/>
        </w:rPr>
        <w:t>7) искривления отверток, выколоток, зубил, губок гаечных ключей;</w:t>
      </w:r>
    </w:p>
    <w:p>
      <w:pPr>
        <w:spacing w:line="240" w:lineRule="auto"/>
        <w:rPr>
          <w:rFonts w:hAnsi="Times New Roman" w:cs="Times New Roman"/>
          <w:color w:val="000000"/>
          <w:sz w:val="24"/>
          <w:szCs w:val="24"/>
        </w:rPr>
      </w:pPr>
      <w:r>
        <w:rPr>
          <w:rFonts w:hAnsi="Times New Roman" w:cs="Times New Roman"/>
          <w:color w:val="000000"/>
          <w:sz w:val="24"/>
          <w:szCs w:val="24"/>
        </w:rPr>
        <w:t>8) забоин, вмятин, трещин и заусенцев на рабочих и крепежных поверхностях сменных головок и бит.</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клиньями или зубилами с помощью кувалд должны применяться клинодержатели с рукояткой длиной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5.1.8. При использовании гаечных ключей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применение подкладок при зазоре между плоскостями губок гаечных ключей и головками болтов или гаек;</w:t>
      </w:r>
    </w:p>
    <w:p>
      <w:pPr>
        <w:spacing w:line="240" w:lineRule="auto"/>
        <w:rPr>
          <w:rFonts w:hAnsi="Times New Roman" w:cs="Times New Roman"/>
          <w:color w:val="000000"/>
          <w:sz w:val="24"/>
          <w:szCs w:val="24"/>
        </w:rPr>
      </w:pPr>
      <w:r>
        <w:rPr>
          <w:rFonts w:hAnsi="Times New Roman" w:cs="Times New Roman"/>
          <w:color w:val="000000"/>
          <w:sz w:val="24"/>
          <w:szCs w:val="24"/>
        </w:rPr>
        <w:t>2) пользование дополнительными рычагами для увеличения усилия затяжки.</w:t>
      </w:r>
      <w:r>
        <w:br/>
      </w:r>
      <w:r>
        <w:rPr>
          <w:rFonts w:hAnsi="Times New Roman" w:cs="Times New Roman"/>
          <w:color w:val="000000"/>
          <w:sz w:val="24"/>
          <w:szCs w:val="24"/>
        </w:rPr>
        <w:t>В необходимых случаях должны применяться гаечные ключи с удлиненными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5.1.9. С внутренней стороны клещей и ручных ножниц должен устанавливаться упор, предотвращающий сдавливание пальцев рук.</w:t>
      </w:r>
    </w:p>
    <w:p>
      <w:pPr>
        <w:spacing w:line="240" w:lineRule="auto"/>
        <w:rPr>
          <w:rFonts w:hAnsi="Times New Roman" w:cs="Times New Roman"/>
          <w:color w:val="000000"/>
          <w:sz w:val="24"/>
          <w:szCs w:val="24"/>
        </w:rPr>
      </w:pPr>
      <w:r>
        <w:rPr>
          <w:rFonts w:hAnsi="Times New Roman" w:cs="Times New Roman"/>
          <w:color w:val="000000"/>
          <w:sz w:val="24"/>
          <w:szCs w:val="24"/>
        </w:rPr>
        <w:t>5.1.10. Перед работой с ручными рычажными ножницами они должны надежно закрепляться на специальных стойках, верстаках, столах.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применение вспомогательных рычагов для удлинения ручек рычажных ножниц;</w:t>
      </w:r>
    </w:p>
    <w:p>
      <w:pPr>
        <w:spacing w:line="240" w:lineRule="auto"/>
        <w:rPr>
          <w:rFonts w:hAnsi="Times New Roman" w:cs="Times New Roman"/>
          <w:color w:val="000000"/>
          <w:sz w:val="24"/>
          <w:szCs w:val="24"/>
        </w:rPr>
      </w:pPr>
      <w:r>
        <w:rPr>
          <w:rFonts w:hAnsi="Times New Roman" w:cs="Times New Roman"/>
          <w:color w:val="000000"/>
          <w:sz w:val="24"/>
          <w:szCs w:val="24"/>
        </w:rPr>
        <w:t>2) эксплуатация рычажных ножниц при наличии дефектов в любой части ножей, а также при затупленных и неплотно соприкасающихся режущих кромках ножей.</w:t>
      </w:r>
    </w:p>
    <w:p>
      <w:pPr>
        <w:spacing w:line="240" w:lineRule="auto"/>
        <w:rPr>
          <w:rFonts w:hAnsi="Times New Roman" w:cs="Times New Roman"/>
          <w:color w:val="000000"/>
          <w:sz w:val="24"/>
          <w:szCs w:val="24"/>
        </w:rPr>
      </w:pPr>
      <w:r>
        <w:rPr>
          <w:rFonts w:hAnsi="Times New Roman" w:cs="Times New Roman"/>
          <w:color w:val="000000"/>
          <w:sz w:val="24"/>
          <w:szCs w:val="24"/>
        </w:rPr>
        <w:t>5.1.11. Работать с ручным инструментом и приспособлениями ударного действия необходимо в средствах индивидуальной защиты глаз (очков защитных) и средствах индивидуальной защиты рук работающего от механических воздействий. Необходимость использования при работе с ручным инструментом и приспособлениями ударного действия средств индивидуальной защиты лица (щитки защитные лицевые) устанавливается работодателем в рамках проведенных процедур СУОТ.</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с домкратами должны соблюдаться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домкраты, находящиеся в эксплуатации,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организации-изготовителя. На корпусе домкрата должны указываться инвентарный номер, грузоподъемность, дата следующего технического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2) при подъеме груза домкратом под него должна подкладываться деревянная выкладка (шпалы, брусья, доски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3) домкрат должен устанавливаться строго в вертикальном положении по отношению к опорной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головку (лапу) домкрата необходимо упирать в прочные узлы поднимаемого груза во избежание их поломки, прокладывая между головкой (лапой) домкрата и грузом упругую прокладку;</w:t>
      </w:r>
    </w:p>
    <w:p>
      <w:pPr>
        <w:spacing w:line="240" w:lineRule="auto"/>
        <w:rPr>
          <w:rFonts w:hAnsi="Times New Roman" w:cs="Times New Roman"/>
          <w:color w:val="000000"/>
          <w:sz w:val="24"/>
          <w:szCs w:val="24"/>
        </w:rPr>
      </w:pPr>
      <w:r>
        <w:rPr>
          <w:rFonts w:hAnsi="Times New Roman" w:cs="Times New Roman"/>
          <w:color w:val="000000"/>
          <w:sz w:val="24"/>
          <w:szCs w:val="24"/>
        </w:rPr>
        <w:t>5) головка (лапа) домкрата должна опираться всей своей плоскостью в узлы поднимаемого груза во избежание соскальзывания груза во время подъема;</w:t>
      </w:r>
    </w:p>
    <w:p>
      <w:pPr>
        <w:spacing w:line="240" w:lineRule="auto"/>
        <w:rPr>
          <w:rFonts w:hAnsi="Times New Roman" w:cs="Times New Roman"/>
          <w:color w:val="000000"/>
          <w:sz w:val="24"/>
          <w:szCs w:val="24"/>
        </w:rPr>
      </w:pPr>
      <w:r>
        <w:rPr>
          <w:rFonts w:hAnsi="Times New Roman" w:cs="Times New Roman"/>
          <w:color w:val="000000"/>
          <w:sz w:val="24"/>
          <w:szCs w:val="24"/>
        </w:rPr>
        <w:t>6) все вращающиеся части привода домкрата должны свободно (без заеданий) проворачиваться вручную;</w:t>
      </w:r>
    </w:p>
    <w:p>
      <w:pPr>
        <w:spacing w:line="240" w:lineRule="auto"/>
        <w:rPr>
          <w:rFonts w:hAnsi="Times New Roman" w:cs="Times New Roman"/>
          <w:color w:val="000000"/>
          <w:sz w:val="24"/>
          <w:szCs w:val="24"/>
        </w:rPr>
      </w:pPr>
      <w:r>
        <w:rPr>
          <w:rFonts w:hAnsi="Times New Roman" w:cs="Times New Roman"/>
          <w:color w:val="000000"/>
          <w:sz w:val="24"/>
          <w:szCs w:val="24"/>
        </w:rPr>
        <w:t>7) все трущиеся части домкрата должны периодически смазываться консистентной смазкой;</w:t>
      </w:r>
    </w:p>
    <w:p>
      <w:pPr>
        <w:spacing w:line="240" w:lineRule="auto"/>
        <w:rPr>
          <w:rFonts w:hAnsi="Times New Roman" w:cs="Times New Roman"/>
          <w:color w:val="000000"/>
          <w:sz w:val="24"/>
          <w:szCs w:val="24"/>
        </w:rPr>
      </w:pPr>
      <w:r>
        <w:rPr>
          <w:rFonts w:hAnsi="Times New Roman" w:cs="Times New Roman"/>
          <w:color w:val="000000"/>
          <w:sz w:val="24"/>
          <w:szCs w:val="24"/>
        </w:rPr>
        <w:t>8) во время подъема необходимо следить за устойчивостью груза;</w:t>
      </w:r>
    </w:p>
    <w:p>
      <w:pPr>
        <w:spacing w:line="240" w:lineRule="auto"/>
        <w:rPr>
          <w:rFonts w:hAnsi="Times New Roman" w:cs="Times New Roman"/>
          <w:color w:val="000000"/>
          <w:sz w:val="24"/>
          <w:szCs w:val="24"/>
        </w:rPr>
      </w:pPr>
      <w:r>
        <w:rPr>
          <w:rFonts w:hAnsi="Times New Roman" w:cs="Times New Roman"/>
          <w:color w:val="000000"/>
          <w:sz w:val="24"/>
          <w:szCs w:val="24"/>
        </w:rPr>
        <w:t>9) по мере подъема под груз вкладываются подкладки, а при его опускании – постепенно вынимаются;</w:t>
      </w:r>
    </w:p>
    <w:p>
      <w:pPr>
        <w:spacing w:line="240" w:lineRule="auto"/>
        <w:rPr>
          <w:rFonts w:hAnsi="Times New Roman" w:cs="Times New Roman"/>
          <w:color w:val="000000"/>
          <w:sz w:val="24"/>
          <w:szCs w:val="24"/>
        </w:rPr>
      </w:pPr>
      <w:r>
        <w:rPr>
          <w:rFonts w:hAnsi="Times New Roman" w:cs="Times New Roman"/>
          <w:color w:val="000000"/>
          <w:sz w:val="24"/>
          <w:szCs w:val="24"/>
        </w:rPr>
        <w:t>10) освобождение домкрата из-под поднятого груза и перестановка его допускаются лишь после надежного закрепления груза в поднятом положении или укладки его на устойчивые опоры (шпальную клеть).</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с домкратами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нагружать домкраты выше их грузоподъемности, указанной в технической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 применять удлинители (трубы), надеваемые на рукоятку домкрата;</w:t>
      </w:r>
    </w:p>
    <w:p>
      <w:pPr>
        <w:spacing w:line="240" w:lineRule="auto"/>
        <w:rPr>
          <w:rFonts w:hAnsi="Times New Roman" w:cs="Times New Roman"/>
          <w:color w:val="000000"/>
          <w:sz w:val="24"/>
          <w:szCs w:val="24"/>
        </w:rPr>
      </w:pPr>
      <w:r>
        <w:rPr>
          <w:rFonts w:hAnsi="Times New Roman" w:cs="Times New Roman"/>
          <w:color w:val="000000"/>
          <w:sz w:val="24"/>
          <w:szCs w:val="24"/>
        </w:rPr>
        <w:t>3) снимать руку с рукоятки домкрата до опускания груза на подкладки;</w:t>
      </w:r>
    </w:p>
    <w:p>
      <w:pPr>
        <w:spacing w:line="240" w:lineRule="auto"/>
        <w:rPr>
          <w:rFonts w:hAnsi="Times New Roman" w:cs="Times New Roman"/>
          <w:color w:val="000000"/>
          <w:sz w:val="24"/>
          <w:szCs w:val="24"/>
        </w:rPr>
      </w:pPr>
      <w:r>
        <w:rPr>
          <w:rFonts w:hAnsi="Times New Roman" w:cs="Times New Roman"/>
          <w:color w:val="000000"/>
          <w:sz w:val="24"/>
          <w:szCs w:val="24"/>
        </w:rPr>
        <w:t>4) приваривать к лапам домкратов трубы или уголки;</w:t>
      </w:r>
    </w:p>
    <w:p>
      <w:pPr>
        <w:spacing w:line="240" w:lineRule="auto"/>
        <w:rPr>
          <w:rFonts w:hAnsi="Times New Roman" w:cs="Times New Roman"/>
          <w:color w:val="000000"/>
          <w:sz w:val="24"/>
          <w:szCs w:val="24"/>
        </w:rPr>
      </w:pPr>
      <w:r>
        <w:rPr>
          <w:rFonts w:hAnsi="Times New Roman" w:cs="Times New Roman"/>
          <w:color w:val="000000"/>
          <w:sz w:val="24"/>
          <w:szCs w:val="24"/>
        </w:rPr>
        <w:t>5) оставлять груз на домкрате во время перерывов в работе, а также по окончании работы без установки опоры.</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слесарь должен: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складировать и переносить инструмент, а также мелкие детали к рабочему месту в специальных ящиках или сумках;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проверять при сборке узлов и элементов конструкций совпадение отверстий с помощью конусной оправки или специального ломика;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промывать детали керосином и бензином, обдувать их сжатым воздухом в специально отведенных местах под вытяжной вентиляцией с соблюдением правил пожарной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прохода на рабочее место предусмотренные для этого системы доступа (лестницы, трапы, мостики);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при выполнении работы на высоте предохранительные пояса с креплением в местах, указанных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5.1.15. Слесарь, осуществляющий строповку и перемещение груза кранами, должен иметь удостоверение стропальщика и выполнять требования инструкции по охране труда для стропальщика.</w:t>
      </w:r>
    </w:p>
    <w:p>
      <w:pPr>
        <w:spacing w:line="240" w:lineRule="auto"/>
        <w:rPr>
          <w:rFonts w:hAnsi="Times New Roman" w:cs="Times New Roman"/>
          <w:color w:val="000000"/>
          <w:sz w:val="24"/>
          <w:szCs w:val="24"/>
        </w:rPr>
      </w:pPr>
      <w:r>
        <w:rPr>
          <w:rFonts w:hAnsi="Times New Roman" w:cs="Times New Roman"/>
          <w:color w:val="000000"/>
          <w:sz w:val="24"/>
          <w:szCs w:val="24"/>
        </w:rPr>
        <w:t>5.1.16. При выполнении работ с применением ручных электрических машин слесарь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на высоте выполнять со средств подмащивания; работать с приставных лестниц и стремянок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ручными электрическими машинами с двойной изоляцией;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натяжения и перегибания кабелей ручных электромашин, пересечения их с тросами, электрокабелями и электросварочными проводами, находящимися под напряжением, а также со шлангами для подачи кислородацетилена и других газов;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проверять перед включением ручных электрических машин соответствие напряжения тока сети напряжению тока электродвигателя, указанного на табличке, прикрепленной к корпусу машины;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подключения или отключения вспомогательного оборудования (понижающего трансформатора, преобразователя частоты тока, защитно-отключающего устройства), а также устранения неисправностей оборудования с электроприводом приглашать дежурного электромонтера.</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работы на сверлильном станке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охлаждать вращающееся сверло влажной ветошью;</w:t>
      </w:r>
    </w:p>
    <w:p>
      <w:pPr>
        <w:spacing w:line="240" w:lineRule="auto"/>
        <w:rPr>
          <w:rFonts w:hAnsi="Times New Roman" w:cs="Times New Roman"/>
          <w:color w:val="000000"/>
          <w:sz w:val="24"/>
          <w:szCs w:val="24"/>
        </w:rPr>
      </w:pPr>
      <w:r>
        <w:rPr>
          <w:rFonts w:hAnsi="Times New Roman" w:cs="Times New Roman"/>
          <w:color w:val="000000"/>
          <w:sz w:val="24"/>
          <w:szCs w:val="24"/>
        </w:rPr>
        <w:t>2) держать обрабатываемую деталь руками.</w:t>
      </w:r>
    </w:p>
    <w:p>
      <w:pPr>
        <w:spacing w:line="240" w:lineRule="auto"/>
        <w:rPr>
          <w:rFonts w:hAnsi="Times New Roman" w:cs="Times New Roman"/>
          <w:color w:val="000000"/>
          <w:sz w:val="24"/>
          <w:szCs w:val="24"/>
        </w:rPr>
      </w:pPr>
      <w:r>
        <w:rPr>
          <w:rFonts w:hAnsi="Times New Roman" w:cs="Times New Roman"/>
          <w:color w:val="000000"/>
          <w:sz w:val="24"/>
          <w:szCs w:val="24"/>
        </w:rPr>
        <w:t>5.1.18. При сверлении отверстий в деталях необходимо использовать стационарные или ручные зажимные приспособления (зажимные устройства, упоры, направляющие, кондукторы). Мелкие детали при отсутствии крепежных приспособлений допускается удерживать ручными тисками, клещами или плоскогубцами. Удерживать деталь непосредственно руками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5.1.19. При сверлении глубоких отверстий сверло из отверстия следует периодически выводить для удаления стружки.</w:t>
      </w:r>
    </w:p>
    <w:p>
      <w:pPr>
        <w:spacing w:line="240" w:lineRule="auto"/>
        <w:rPr>
          <w:rFonts w:hAnsi="Times New Roman" w:cs="Times New Roman"/>
          <w:color w:val="000000"/>
          <w:sz w:val="24"/>
          <w:szCs w:val="24"/>
        </w:rPr>
      </w:pPr>
      <w:r>
        <w:rPr>
          <w:rFonts w:hAnsi="Times New Roman" w:cs="Times New Roman"/>
          <w:color w:val="000000"/>
          <w:sz w:val="24"/>
          <w:szCs w:val="24"/>
        </w:rPr>
        <w:t>5.1.20. Клинья, винты и другие элементы, используемые для закрепления инструмента, не должны выступать над периферией шпинделя горизонтально-расточных станков. При невозможности выполнения этого требования по условиям производственного процесса или конструктивным особенностям оборудования поверхность, представляющую опасность для работников, необходимо закрывать защитным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5.1.21. При совместной работе с электросварщиком применять очки с защитными светофильтрами.</w:t>
      </w:r>
    </w:p>
    <w:p>
      <w:pPr>
        <w:spacing w:line="240" w:lineRule="auto"/>
        <w:rPr>
          <w:rFonts w:hAnsi="Times New Roman" w:cs="Times New Roman"/>
          <w:color w:val="000000"/>
          <w:sz w:val="24"/>
          <w:szCs w:val="24"/>
        </w:rPr>
      </w:pPr>
      <w:r>
        <w:rPr>
          <w:rFonts w:hAnsi="Times New Roman" w:cs="Times New Roman"/>
          <w:color w:val="000000"/>
          <w:sz w:val="24"/>
          <w:szCs w:val="24"/>
        </w:rPr>
        <w:t>5.1.22. Слесарю запрещается производить ремонт нагруженной оснастки, заполненной тары, грузозахватных приспособлений на грузовом крюке крана.</w:t>
      </w:r>
    </w:p>
    <w:p>
      <w:pPr>
        <w:spacing w:line="240" w:lineRule="auto"/>
        <w:rPr>
          <w:rFonts w:hAnsi="Times New Roman" w:cs="Times New Roman"/>
          <w:color w:val="000000"/>
          <w:sz w:val="24"/>
          <w:szCs w:val="24"/>
        </w:rPr>
      </w:pPr>
      <w:r>
        <w:rPr>
          <w:rFonts w:hAnsi="Times New Roman" w:cs="Times New Roman"/>
          <w:color w:val="000000"/>
          <w:sz w:val="24"/>
          <w:szCs w:val="24"/>
        </w:rPr>
        <w:t>5.1.23. При сверлении дрелью соблюдать следующие требования безопасности: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раскачивать дрель, работать без рывков;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наклоняться близко к сверлу;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сверлить незакрепленную или плохо закрепленную деталь;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образования длинной стружки;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закреплять сверло в патроне;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ослаблять нажим в конце сверления;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горизонтальном сверлении в тисках следить, чтобы нижняя граница отверстия располагалась выше уровня губок не менее чем на 0,5 диаметра патрона;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биения сверла;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 работой необходимо убедиться, что угол заточки сверла соответствует обрабатываемому материалу.</w:t>
      </w:r>
    </w:p>
    <w:p>
      <w:pPr>
        <w:spacing w:line="240" w:lineRule="auto"/>
        <w:rPr>
          <w:rFonts w:hAnsi="Times New Roman" w:cs="Times New Roman"/>
          <w:color w:val="000000"/>
          <w:sz w:val="24"/>
          <w:szCs w:val="24"/>
        </w:rPr>
      </w:pPr>
      <w:r>
        <w:rPr>
          <w:rFonts w:hAnsi="Times New Roman" w:cs="Times New Roman"/>
          <w:color w:val="000000"/>
          <w:sz w:val="24"/>
          <w:szCs w:val="24"/>
        </w:rPr>
        <w:t>5.1.24. При работе зубилом, молотком, а также на шлифовальных и сверлильных машинах обязательно надевать защитные очки или щитки для защиты глаз и лица.</w:t>
      </w:r>
    </w:p>
    <w:p>
      <w:pPr>
        <w:spacing w:line="240" w:lineRule="auto"/>
        <w:rPr>
          <w:rFonts w:hAnsi="Times New Roman" w:cs="Times New Roman"/>
          <w:color w:val="000000"/>
          <w:sz w:val="24"/>
          <w:szCs w:val="24"/>
        </w:rPr>
      </w:pPr>
      <w:r>
        <w:rPr>
          <w:rFonts w:hAnsi="Times New Roman" w:cs="Times New Roman"/>
          <w:color w:val="000000"/>
          <w:sz w:val="24"/>
          <w:szCs w:val="24"/>
        </w:rPr>
        <w:t>5.1.25. Во время сборки крупногабаритных металлоконструкций и оборудования работать в защитной каске.</w:t>
      </w:r>
    </w:p>
    <w:p>
      <w:pPr>
        <w:spacing w:line="240" w:lineRule="auto"/>
        <w:rPr>
          <w:rFonts w:hAnsi="Times New Roman" w:cs="Times New Roman"/>
          <w:color w:val="000000"/>
          <w:sz w:val="24"/>
          <w:szCs w:val="24"/>
        </w:rPr>
      </w:pPr>
      <w:r>
        <w:rPr>
          <w:rFonts w:hAnsi="Times New Roman" w:cs="Times New Roman"/>
          <w:color w:val="000000"/>
          <w:sz w:val="24"/>
          <w:szCs w:val="24"/>
        </w:rPr>
        <w:t>5.1.26. Установку и снятие тяжелых деталей и узлов производить только с помощью исправных грузоподъемных средств, соответствующих поднимаемому грузу.</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требования безопасности при опиливании и разметке металла: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 распределять усилия при рабочем ходе напильника. При ударе рукоятки о деталь возможно выскакивание хвостовика и нанесение им травмы;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захватывать носок напильника левой рукой. При обратном ходе можно повредить пальцы;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циркуль, чертилку, кернер запрещается класть в карманы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5.1.28. Во время ремонта оборудования слесарь обязан убедиться, что оборудование обесточено, а на пульте управления вывешена табличка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5.1.29. Приступая к ремонту оборудования, слесарь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заземления оборудования и пульта управления;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шлангов и надежность их крепления к оборудованию;</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болтовые соединения оборудования, ослабленные – подтянуть;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продуть сухим воздухом внутренние части оборудования;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на место все защитные ограждения оборудования после ремонта.</w:t>
      </w:r>
    </w:p>
    <w:p>
      <w:pPr>
        <w:spacing w:line="240" w:lineRule="auto"/>
        <w:rPr>
          <w:rFonts w:hAnsi="Times New Roman" w:cs="Times New Roman"/>
          <w:color w:val="000000"/>
          <w:sz w:val="24"/>
          <w:szCs w:val="24"/>
        </w:rPr>
      </w:pPr>
      <w:r>
        <w:rPr>
          <w:rFonts w:hAnsi="Times New Roman" w:cs="Times New Roman"/>
          <w:color w:val="000000"/>
          <w:sz w:val="24"/>
          <w:szCs w:val="24"/>
        </w:rPr>
        <w:t>5.1.30. Слесарю запрещается: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около неогражденных частей механизмов и открытых люков, оголенных электропроводов, кабелей и других токоведущих устройств;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перебрасывать инструменты и другие предметы (в том числе на высоте);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под поднятым грузом;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не в специальной обуви, одежде, без использования средств индивидуальной защиты;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неисправный и неправильно заточенный инструмент и приспособления;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токоведущим частям электрооборудования, открывать дверцы электрошкафов. В случае необходимости следует обращаться к электромонтеру;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останавливать вращающийся инструмент руками или каким-либо предметом;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гаечными ключами, имеющими трещины, выбоины, скосы;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прокладки при зазорах между гранями гайки и ключа;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наращивать длину рукоятки ключа с помощью другого ключа или трубы;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слесарно-монтажным инструментом с изолирующими рукоятками, если на их поверхности или в толще изоляции имеются сколы, вздутия и другие дефекты;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обдувать сжатым воздухом одежду на себе и на других работающих;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превышать установленную грузоподъемность кранов и стропов;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осветительными приборами для местного освещения напряжением свыше 42 В;</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пользоваться слесарным инструментом и приспособлениями, не включенными в технологическую карту.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слесарем возможно возникновение следующих аварийных ситуаций: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______</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слесарь должен обесточить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опасности, угрожающей жизни и здоровью людей, следует предупредить окружающих людей и поставить в известность руководство цеха.</w:t>
      </w:r>
    </w:p>
    <w:p>
      <w:pPr>
        <w:spacing w:line="240" w:lineRule="auto"/>
        <w:rPr>
          <w:rFonts w:hAnsi="Times New Roman" w:cs="Times New Roman"/>
          <w:color w:val="000000"/>
          <w:sz w:val="24"/>
          <w:szCs w:val="24"/>
        </w:rPr>
      </w:pPr>
      <w:r>
        <w:rPr>
          <w:rFonts w:hAnsi="Times New Roman" w:cs="Times New Roman"/>
          <w:color w:val="000000"/>
          <w:sz w:val="24"/>
          <w:szCs w:val="24"/>
        </w:rPr>
        <w:t>6.3.3. При стихийном бедствии, аварии или пожаре необходимо сообщить руководству цеха и приступить к работе по ликвидации аварийной обстановки или тушению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неисправностей применяемого оборудования, инструмента, средств защиты, при которых согласно требованиям инструкций заводов-изготовителей запрещается их эксплуатация, работу следует прекратить и доложить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свое рабочее место. Инструменты, приспособления и смазочные материалы убрать в отведенное для них место. Ветошь и воспламеняющиеся материалы во избежание самовозгорания убрать в металлические ящики с плотными крышками.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Убрать нефтепродукты, разлитые при вскрытии приборов для ремонта или отсоединении их от технологического оборудования или трубопроводов, а место, залитое нефтепродуктами, засыпать песком или промыть водой.</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1dcb42094ad412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