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слесаря-ремонтника при проведении работ по ремонту кабельных протекторов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слесаря-ремонтника при проведении работ по ремонту кабельных протекторов.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ремонту кабельных протекторов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твердые частицы (например, при пробивке отверстий);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инструментов, монтируемых узлов, механизмов,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приступить к выполнению работ повышенной опасности, слесарь-ремонтник должен ознакомиться с мероприятиями, обеспечивающими безопасное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После получения задания слесарь-ремонтник обязан выполнить следующее: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инструмент и технологическую оснастку, необходимые для выполнения работы, проверить их исправность, инструменты и материалы должны быть расположены в удобном месте с учетом технологической последовательности их применения.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осмотреть место предстоящей работы, привести его в порядок, убрать все посторонние предметы и при необходимости установить защитные ограждения.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оборудования, приспособлений и инструмента, а также 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Весь инструмент и приспособления для выполнения работ должны быть в исправном состоянии, обнаруженные во время проверки дефекты следует устранить, при невозможности устранения неисправностей своими силами работы производить нельзя.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Подобрать, предварительно проверив исправность и сроки последних испытаний, средства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Слесарь-ремонтник не должен приступать к выполнению работы при следующих нарушениях требований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применяемого инструмента, технологической оснастки, средств защиты работников;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прохождении очередных испытаний (технического осмотра) средств коллективной и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видимых разрывов электрических цепей, по которым может быть подано напряжение на место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нахождении рабочего места в пределах опасной зоны;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4.4.2. Слесарь-ремонтник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слесарь-ремонтник должен выполнять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ремонтных работ должны выполняться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Сверление и пробивку отверстий в кирпиче и бетоне необходимо производить с использованием защитных очков с небьющимися стеклами.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пробивке отверстий ручным инструментом (шлямбуром, оправкой и т. п.) необходимо проверить, чтобы длина его рабочей части превышала толщину стены не менее чем на 200 мм.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затягивании провода (кабеля) в трубу (канал) руки работающего должны быть на расстоянии не менее 1 м от торца трубы (канала).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Слесарю-ремонтнику запрещается производить какие-либо работы, относящиеся к эксплуатации электрооборудования.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грузоподъемных машин и строповке материалов, изделий и конструкций слесарь-ремонтник должен иметь удостоверение стропальщика (такелажника).</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на высоте слесарь-ремонтник должен выполнять следующие требования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Следует применять инвентарные средства подмащивания, прошедшие испытания в установленные сроки.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на высоте рабочее место должно иметь защитное ограждение.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Подавать предметы слесарю-ремонтнику, работающему на высоте, следует с помощью специальной веревки.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работник должен следить за отсутствием: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5.1.6. При использовании гаечных ключей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5.1.7. 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5.1.8.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5.1.9.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вспомогательных рычагов для удлинения ручек рычажных ножниц;</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с ручным инструментом и приспособлениями ударного действия необходимо в средствах индивидуальной защиты глаз (очках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 устанавливается работодателем в рамках проведенных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домкратами должны соблюдаться следующие требования: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 должен устанавливаться строго в вертикальном положении по отношению к опорной поверхности;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(лапа) домкрата должна опираться всей своей плоскостью в узлы поднимаемого груза во избежание соскальзывания груза во время подъема;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вращающиеся части привода домкрата должны свободно (без заеданий) проворачиваться вручную;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трущиеся части домкрата должны периодически смазываться консистентной смазкой;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подъема необходимо следить за устойчивостью груза;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мере подъема под груз вкладываются подкладки, а при его опускании постепенно вынимаются;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домкратами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нагружать домкраты выше их грузоподъемности, указанной в технической документации организации-изготовителя;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удлинители (трубы), надеваемые на рукоятку домкрата;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руку с рукоятки домкрата до опускания груза на подкладки;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приваривать к лапам домкратов трубы или уголки;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электроинструментом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5.2.4.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5.2.5.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5.2.6.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w:t>
      </w:r>
    </w:p>
    <w:p>
      <w:pPr>
        <w:spacing w:line="240" w:lineRule="auto"/>
        <w:rPr>
          <w:rFonts w:hAnsi="Times New Roman" w:cs="Times New Roman"/>
          <w:color w:val="000000"/>
          <w:sz w:val="24"/>
          <w:szCs w:val="24"/>
        </w:rPr>
      </w:pPr>
      <w:r>
        <w:rPr>
          <w:rFonts w:hAnsi="Times New Roman" w:cs="Times New Roman"/>
          <w:color w:val="000000"/>
          <w:sz w:val="24"/>
          <w:szCs w:val="24"/>
        </w:rPr>
        <w:t>5.2.7. В электроустановках напряжением выше 1000 В, кроме того,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5.2.8. При работе с мегаомметром прикасаться к токоведущим частям, к которым он присоединен,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5.2.9. Не следует оставлять без надзора мегаомметр, присоединенный к токоведущим частям,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5.2.10. При переносе мегаомметрома с одного рабочего места на другое, а также при перерыве в работе и ее окончании мегаомметр должен быть отсоединен от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5.2.11. Во время работы слесарь-ремонтник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5.2.12. Во время работы слесарю-ремонтнику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слесарь-ремонтник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электроинструмент и другое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удалив с проходов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приспособления очистить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Использованные во время работы и при уборке тряпки, ветошь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0c39c37901248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