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спасателя при выполнении поисково-спасательных работ на внутренних акваториях</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выполнении поисково-спасательных работ на внутренних акваториях.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выполнении поисково-спасательных работ на внутренних акваториях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волнений, ветровых нагрузок, дождей, тумана, быстрого течения, водоворотов, низкой температуры воды (воздуха), непрочного льда;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(отказ) технических и плавательных средств, повреждение, перевертывание плавсредства, неисправности аквалангистского и водолазного снаряжения, травмирование отдельными частями и механизмами технических и плавательных средств, падение в воду, утомление, удушье;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физическая и психологическая нагрузка,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спасательных работ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спасательные жилеты, проверить наличие и исправность спасательных поясов, индивидуальных непромокаемых аптечек, средства связи и сигнализации;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двигателей самоходных плавающих средств, а также отсутствие течи во всех плавающих средствах;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плавающее средство полностью укомплектовано спасательными жилетами (спасательными кругами) с учетом вместимости, необходимым медицинским имуществом и медикаментами, баграми, средствами швартовки, сигнальными средствами, необходимым легководолазным снаряжением, инструментом;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чтобы спасательные средства располагались на судне в таком порядке, когда обеспечивается использование каждого из них в отдельности;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 прочность, целостность и плавучесть индивидуальные средства спасения (спасательные круги, нагрудники, жилеты, спасательные концы Александрова, шары Суслова), при использовании подручных средств и материалов (бочек, бидонов, бревен, гирлянд из пустых пластмассовых бутылок и т. п.) проверить, чтобы их положительная плавучесть была не менее 2,5–3 кгс;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средства индивидуальной защиты органов дыхания проверены согласно регламенту проверок;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водолазного снаряжения произвести осмотр и проверить комплектность и исправность снаряжения;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плавающего средства на ходу;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готовность ближайшей дежурной барокамеры и возможность доставки к ней потерпевшего;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необходимые записи в журнале водолазных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руководителю (старшему) рапортом о готовности к выходу, отметить время выхода.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спуском в воду в водолазном снаряжении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изучить характер работы и условия, в которых предстоит ее выполнять;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измерить глубину, силу волнения и температуру воды и воздуха, ознакомиться с прогнозом погоды;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необходимое водолазное снаряжение, средства обеспечения спуска и воздухоснабжения, инструмент и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рассчитать требуемое количество воздуха и время работы под водой;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комплектность основного и страхующего водолазного снаряжения, средства спуска.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спасении пострадавших с использованием плавсредств необходимо выполнить следующие приемы и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плавании на мелководье и в подозрительных местах периодически проверять глубину шестом (веслом);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снятия плавсредства с мели «раскачать» его периодически изменением режима работы гребного винта (вперед-назад) с перекладкой руля в крайние положения, оно должно расходиться со встречными плавсредствами в узких местах левыми бортами на малой скорости;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условиях плохой видимости во избежание возможных столкновений плавсредств идти со скоростью, для которой выполняется условие: Sv &lt; D : 2 (Sv — длина тормозного пути при даче полного хода назад, D — дальность визуальной видимости);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самоходных плавсредств на сильной волне и при сильном течении точно рассчитывать скоростной режим движения и режим маневрирования, при использовании резиновых надувных лодок воздерживаться от плавания в условиях ледохода и при наличии острых предметов в воде, не допускать попадания на резиновые части кислот, щелочей, горючих материалов и других агрессивных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5.1.2. При использовании понтонно-переправочных средств частей ГО РФ руководствоваться следующими пределами применяемости: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к спасаемым с наветренной стороны с таким расчетом, чтобы инерцию движения погасить на расстоянии 3–5 м от них;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переправочных средств по воде осуществлять только по разведанным створам;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условиях значительного волнения избегать положения плавсредств лагом (бортом) к волне;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эвакуации материальных средств особое внимание уделять надежному креплению их на палубе.</w:t>
      </w:r>
    </w:p>
    <w:p>
      <w:pPr>
        <w:spacing w:line="240" w:lineRule="auto"/>
        <w:rPr>
          <w:rFonts w:hAnsi="Times New Roman" w:cs="Times New Roman"/>
          <w:color w:val="000000"/>
          <w:sz w:val="24"/>
          <w:szCs w:val="24"/>
        </w:rPr>
      </w:pPr>
      <w:r>
        <w:rPr>
          <w:rFonts w:hAnsi="Times New Roman" w:cs="Times New Roman"/>
          <w:color w:val="000000"/>
          <w:sz w:val="24"/>
          <w:szCs w:val="24"/>
        </w:rPr>
        <w:t>5.1.3. При подаче спасательного круга в различных условиях необходимо выполнять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берега – взять круг с внутренней стороны, принять положение устойчивого равновесия, сделать 1–2 размаха на уровне плеча с таким расчетом, чтобы он упал плашмя на близком расстоянии от тонущего;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катера на ходу — соблюдая положение устойчивого равновесия, бросать круг со стороны того борта, каким катер подходит к тонущему;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лодки — встать в середине так, чтобы средняя банка была между ногами, лодку развернуть кормой или носом к тонущему, затем бросить круг.</w:t>
      </w:r>
    </w:p>
    <w:p>
      <w:pPr>
        <w:spacing w:line="240" w:lineRule="auto"/>
        <w:rPr>
          <w:rFonts w:hAnsi="Times New Roman" w:cs="Times New Roman"/>
          <w:color w:val="000000"/>
          <w:sz w:val="24"/>
          <w:szCs w:val="24"/>
        </w:rPr>
      </w:pPr>
      <w:r>
        <w:rPr>
          <w:rFonts w:hAnsi="Times New Roman" w:cs="Times New Roman"/>
          <w:color w:val="000000"/>
          <w:sz w:val="24"/>
          <w:szCs w:val="24"/>
        </w:rPr>
        <w:t>5.1.4. При подаче спасательного конца Александрова надеть малую петлю на левую руку, а в правую взять большую петлю с поплавком, набрать 4–5 шлагов троса и, приняв положение устойчивого равновесия, сделать 2–3 круговых размаха, бросить его поплавками вверх, по направлению к тонущему.</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спасательных работ с помощью вертолета действовать согласно инструкции по проведению спасательных работ с вертолета, при этом снаряжение спасателей должно обеспечивать безопасность их работы на подвеске, в ходе проведения спасательных работ поддерживается устойчивая связь с командиром экипажа.</w:t>
      </w:r>
    </w:p>
    <w:p>
      <w:pPr>
        <w:spacing w:line="240" w:lineRule="auto"/>
        <w:rPr>
          <w:rFonts w:hAnsi="Times New Roman" w:cs="Times New Roman"/>
          <w:color w:val="000000"/>
          <w:sz w:val="24"/>
          <w:szCs w:val="24"/>
        </w:rPr>
      </w:pPr>
      <w:r>
        <w:rPr>
          <w:rFonts w:hAnsi="Times New Roman" w:cs="Times New Roman"/>
          <w:color w:val="000000"/>
          <w:sz w:val="24"/>
          <w:szCs w:val="24"/>
        </w:rPr>
        <w:t>5.1.6. Для безопасного спасения пострадавших вплавь спасатель должен обладать навыками устойчивого поддержания на воде, хорошо знать и умело применять приемы спасения и буксировки тонущего: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выбрать кратчайшее расстояние до тонущего с учетом направления течения, сделать глубокий вдох, не производить глубокого погружения;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подплывать к тонущему сзади и брать его за голову или под мышки, если тонущий схватил спасателя за руки, препятствуя буксировке, сжать кисти своих рук и резким движением повернуть их в сторону большого пальца тонущего, чтобы освободиться от захвата за туловище спереди, упереться коленом в живот тонущего, ладонью нажать ему на подбородок и резким толчком ноги оттолкнуть от себя, для освобождения от захвата за шею сзади толкнуть тонущего под локоть и повернуть его руки за спину;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тонущий скрылся под водой, определить место поиска по последнему появлению тонущего на поверхности с учетом течения, если утонувший лежит на грунте лицом вниз, подплывать к нему следует со стороны ног, если он лежит вверх лицом, подплывать следует со стороны головы, в обоих случаях следует брать пострадавшего под мышки, удерживая над собой, для всплытия оттолкнуться от грунта и вынести спасаемого на поверхность, затем осмотреться и кратчайшим путем доставить его к берегу или плавсредству;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спасении вплавь спасатель должен быть прикреплен к плавсредству или вертолету страховочным фалом;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плавая против волны, при спасении пострадавших следует спокойно подниматься на волну и скатываться с нее, можно набрать воздуха при большой волне и нырнуть под нее, попав на волну, необходимо следить за тем, чтобы вдох приходился в промежутках между ударами волн;</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попадания в быстрое течение не следует с ним бороться (это приведет к потере сил), спокойно плыть по течению и, выбрав время и место, приблизиться к берегу.</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водолазных работ следует соблюдать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погрузившись в воду, не отходя от трапа или беседки, убедиться в исправности телефонной связи и в хорошем воздухоснабжении, проверить герметичность снаряжения и только после этого начинать погружение на глубину;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спускаться с борта плавсредства в воду на сигнальном или каком-либо другом конце, кроме спускового, а также прыгать с борта (трапа) в воду;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обеспечивающий (страхующий) водолаз должен потравливать сигнальный конец, не выпуская его из руки и не давая слабины, если сигнальный конец получил сильное натяжение, погружение следует прекратить и запросить пловца о самочувствии;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достигнув заданной глубины, дать сигнал наверх «Чувствую себя хорошо», выполняя спасательные работы, постоянно контролировать свое самочувствие, состояние снаряжения, изменения окружающей обстановки и время пребывания под водой, при срабатывании указателя минимального давления прекратить работу, дать сигнал на поверхность и начинать подъем, периодически проверять, свободны ли сигнальный конец и шланг;</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возникновении неисправности снаряжения или плохом самочувствии прекратить работу, доложить командиру спуска и, проявляя хладнокровие,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5.1.8. При спуске в условиях сильного волнения и быстрого течения со спасателем должна быть обязательно установлена телефонная или радиосвязь. Место спуска должно находиться выше по течению на расстоянии 4–5 м от места работы под водой. Плавсредство, с которого производится спуск, не должно дрейфовать.</w:t>
      </w:r>
    </w:p>
    <w:p>
      <w:pPr>
        <w:spacing w:line="240" w:lineRule="auto"/>
        <w:rPr>
          <w:rFonts w:hAnsi="Times New Roman" w:cs="Times New Roman"/>
          <w:color w:val="000000"/>
          <w:sz w:val="24"/>
          <w:szCs w:val="24"/>
        </w:rPr>
      </w:pPr>
      <w:r>
        <w:rPr>
          <w:rFonts w:hAnsi="Times New Roman" w:cs="Times New Roman"/>
          <w:color w:val="000000"/>
          <w:sz w:val="24"/>
          <w:szCs w:val="24"/>
        </w:rPr>
        <w:t>5.1.9. При скорости течения, превышающей 1,0 м/с, и глубине погружения более 5 м для передвижения к месту нахождения пострадавшего под водой применять ходовой конец, прикрепленный к балласту спускового конца.</w:t>
      </w:r>
    </w:p>
    <w:p>
      <w:pPr>
        <w:spacing w:line="240" w:lineRule="auto"/>
        <w:rPr>
          <w:rFonts w:hAnsi="Times New Roman" w:cs="Times New Roman"/>
          <w:color w:val="000000"/>
          <w:sz w:val="24"/>
          <w:szCs w:val="24"/>
        </w:rPr>
      </w:pPr>
      <w:r>
        <w:rPr>
          <w:rFonts w:hAnsi="Times New Roman" w:cs="Times New Roman"/>
          <w:color w:val="000000"/>
          <w:sz w:val="24"/>
          <w:szCs w:val="24"/>
        </w:rPr>
        <w:t>5.1.10. При спусках с берега для обследования дна реки с одного берега на другой предварительно должен быть проложен проводник с помощью шлюпки (лодки) или линемета.</w:t>
      </w:r>
    </w:p>
    <w:p>
      <w:pPr>
        <w:spacing w:line="240" w:lineRule="auto"/>
        <w:rPr>
          <w:rFonts w:hAnsi="Times New Roman" w:cs="Times New Roman"/>
          <w:color w:val="000000"/>
          <w:sz w:val="24"/>
          <w:szCs w:val="24"/>
        </w:rPr>
      </w:pPr>
      <w:r>
        <w:rPr>
          <w:rFonts w:hAnsi="Times New Roman" w:cs="Times New Roman"/>
          <w:color w:val="000000"/>
          <w:sz w:val="24"/>
          <w:szCs w:val="24"/>
        </w:rPr>
        <w:t>5.1.11. Спуск под воду разрешается проводить при волнении не более 3 баллов (скорости течения не более 2 м/с). При этом необходимо прочно удерживать плавсредство на месте за счет увеличения держащей силы якоря. Во время спуска постоянно наблюдать за положением плавсредства. Если оно начинает дрейфовать, спуск прекращается. Плавсредство устанавливается так, чтобы борт (корма), с которого проводят спуск, находился с подветренной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спасательных работ ночью необходимо осветить светильниками и прожекторами место работ и прилегающую водную поверхность с тем, чтобы сигнальный конец и выходящие на поверхность воды пузырьки были хорошо видны, для обнаружения пострадавших под водой пользоваться подводными светильниками.</w:t>
      </w:r>
    </w:p>
    <w:p>
      <w:pPr>
        <w:spacing w:line="240" w:lineRule="auto"/>
        <w:rPr>
          <w:rFonts w:hAnsi="Times New Roman" w:cs="Times New Roman"/>
          <w:color w:val="000000"/>
          <w:sz w:val="24"/>
          <w:szCs w:val="24"/>
        </w:rPr>
      </w:pPr>
      <w:r>
        <w:rPr>
          <w:rFonts w:hAnsi="Times New Roman" w:cs="Times New Roman"/>
          <w:color w:val="000000"/>
          <w:sz w:val="24"/>
          <w:szCs w:val="24"/>
        </w:rPr>
        <w:t>5.1.13. При спасении пострадавших, провалившихся под лед, прежде чем сойти с берега на лед, необходимо внимательно осмотреться, наметить маршрут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спасании пострадавшего из-под воды зимой с использованием водолазного снаряжения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предусмотреть на берегу обогреваемое помещение;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предупреждающие образование в шланговых соединениях ледяных пробок, обмерзание дыхательных и травящих клапанов снаряжения (их необходимо поливать горячей водой и продувать воздухом);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водолазные шланги продувать сжатым воздухом;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воздух в баллоны хранилища накачать заранее;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меры к сохранению прочности ледяного покрова у места спуска или специально оборудовать спуск;</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 при работе под водой к шумам воздуха (при образовании ледяных пробок шум изменяется), если подача воздуха прекратилась, работу следует приостановить и доложить об этом командиру спуска для принятия срочных мер.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в воду.</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падении в воду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глубокий вдох и постараться принять вертикальное положение;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воде вести себя спокойно, не поддаваться панике, не растрачивать силы на ненужные движения;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приближении спасателей подавать сигналы поднятием руки, а также свистом;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спешить к берегу или к спасательной шлюпке только в случае, если они находятся на расстоянии, на преодоление которого требуется не более 30–40 минут без истощения сил;</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находясь в холодной воде, принять свободную позу, по возможности согнуть ноги с поднятыми коленями, прижать руки к бокам и груди. Время от времени выполнять непродолжительные физические движения или напрягать попеременно мышцы ног, живота, рук и шеи;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падении в воду нескольких человек сгруппироваться, прижаться друг к другу, положить руки друг другу на плечи — для сохранения тепла;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падении под лед освободиться от верхней одежды и обуви, спокойно опереться локтями об лед, перевести тело в горизонтальное положение так, чтобы ноги были у поверхности воды, ближнюю к кромке льда ногу вынести на лед, переворачиваясь на спину, выбраться на лед, отползти от опасного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водолазного снаряжения или плохом самочувствии спасателя-водолаза необходимо прекратить работу, доложить командиру спуска и, проявляя хладнокровие,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неисправностей в плавсредствах, в используемой технике, оборудовании, снаряжении, а также при получении травмы во время работы следует при необходимости закончить технологическую операцию, остановить работу техники (инструмента), немедленно доложить ответственному за проведение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плавсредства, инженерную технику, инструменты, оборудование, провести очередное регламентное обслуживание согласно технологическим картам.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водолазное снаряжение, протереть спиртом места контакта с лицом, уложить на штатные места, в последующем дозарядить баллоны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9a6e2f5f1334f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