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спасателя при выполнении спасательных работ с применением спасательного инструмента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спасателя при выполнении спасательных работ с применением спасательного инструмента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спасателя при выполнении спасательных работ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со спасателями;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спасателя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спасателя при выполнении спасательных работ с применением спасательного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должности «спасатель» допускается мужчина не моложе 18 лет,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работе с магнитным электрическим сверлильным станком.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физическое перенапряжение;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нервно-психическое перенапряжение, связанное со спецификой выполняемых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травмоопасность;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кислородная недостаточность;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метеорологические факторы (метель, туман, гроза, дождь, пыльные бури и пр.);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открытые поверхности воды, болотистое место, ледяные трещины, полыньи, участки морского льда с более темной поверхностью без снега, тонкие хрупкие участки льда вблизи провалившегося судна и пр.;</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темнота, особенно зимой в северных районах.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w:t>
      </w:r>
      <w:r>
        <w:rPr>
          <w:rFonts w:hAnsi="Times New Roman" w:cs="Times New Roman"/>
          <w:color w:val="000000"/>
          <w:sz w:val="24"/>
          <w:szCs w:val="24"/>
        </w:rPr>
        <w:t>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спасатель должен проверить всю необходимую экипировку, СИЗ, наличие аптечки.</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спасатель должен надеть спецодежду, спецобувь, другие средства индивидуальной защиты от воздействия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4.1.3.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спасатель должен осмотреть средства индивидуальной защиты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4.1.5. Спасатель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аварийно-спасательных работ в районах ЧС используется механизированный и немеханизированный инструмент. По виду энергии, приводящей механизированный инструмент в действие, он подразделяется на электрифицированный, гидравлический, пневматический с мотоприводом.</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электроинструмента связана с повышенной опасностью поражения электротоком и непосредственно рабочим органом.</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хранения и при работе с электроинструментом нужно полностью исключить возможность попадания внутрь воды и масла.</w:t>
      </w:r>
    </w:p>
    <w:p>
      <w:pPr>
        <w:spacing w:line="240" w:lineRule="auto"/>
        <w:rPr>
          <w:rFonts w:hAnsi="Times New Roman" w:cs="Times New Roman"/>
          <w:color w:val="000000"/>
          <w:sz w:val="24"/>
          <w:szCs w:val="24"/>
        </w:rPr>
      </w:pPr>
      <w:r>
        <w:rPr>
          <w:rFonts w:hAnsi="Times New Roman" w:cs="Times New Roman"/>
          <w:color w:val="000000"/>
          <w:sz w:val="24"/>
          <w:szCs w:val="24"/>
        </w:rPr>
        <w:t>5.1.4. Длина токопроводящего кабеля электроинструмента должна быть такой, чтобы не приходилось его натягивать.</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присоединение электроинструмента путем навешивания зачищенных концов проводов или скручивания их.</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работать без заземления, а в сетях с заземленной нейтралью — без заземления металлического корпуса электроинструмента, если рабочее напряжение превышает 42 В.</w:t>
      </w:r>
    </w:p>
    <w:p>
      <w:pPr>
        <w:spacing w:line="240" w:lineRule="auto"/>
        <w:rPr>
          <w:rFonts w:hAnsi="Times New Roman" w:cs="Times New Roman"/>
          <w:color w:val="000000"/>
          <w:sz w:val="24"/>
          <w:szCs w:val="24"/>
        </w:rPr>
      </w:pPr>
      <w:r>
        <w:rPr>
          <w:rFonts w:hAnsi="Times New Roman" w:cs="Times New Roman"/>
          <w:color w:val="000000"/>
          <w:sz w:val="24"/>
          <w:szCs w:val="24"/>
        </w:rPr>
        <w:t>5.1.7. Электроинструменты напряжением 42 В, присоединенные к электросети через понижающие трансформаторы,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5.1.8. Электрифицированный инструмент, рассчитанный на напряжение 127 или 220 В, применяют при работе в сухих помещениях с деревянными полами или в помещениях, где исключена возможность одновременного прикасания к корпусу инструмента, к металлическим конструкциям или к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5.1.9. В помещениях с повышенной опасностью по степени поражения людей электрическим током разрешается работать с электроинструментом, рассчитанным на напряжение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в помещениях особо опасных и вне помещений надо применять электроинструмент, рассчитанный на включение в сеть напряжением не выше 42 В и частотой 200 Гц.</w:t>
      </w:r>
    </w:p>
    <w:p>
      <w:pPr>
        <w:spacing w:line="240" w:lineRule="auto"/>
        <w:rPr>
          <w:rFonts w:hAnsi="Times New Roman" w:cs="Times New Roman"/>
          <w:color w:val="000000"/>
          <w:sz w:val="24"/>
          <w:szCs w:val="24"/>
        </w:rPr>
      </w:pPr>
      <w:r>
        <w:rPr>
          <w:rFonts w:hAnsi="Times New Roman" w:cs="Times New Roman"/>
          <w:color w:val="000000"/>
          <w:sz w:val="24"/>
          <w:szCs w:val="24"/>
        </w:rPr>
        <w:t>5.1.11. Работать электроинструментом в металлических резервуарах должны два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5.1.12. При этом один из них – наблюдающий – должен находиться вне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повреждения шлангового провода или кабеля режущим инструментом, а также для удобства работы следует перекладывать кабель или провод через плечо или прикреплять его к поясному ремню при помощи карабина.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включать электроинструмент в сеть при включенном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5.1.15. Не разрешается включать электродвигатель инструмента под нагрузкой на рабочий орган. Включение электродвигателя осуществляется только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во время дождя, если рабочее место не защищено навесом;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на высоте более 1,8 м с подмостей или лесов, не имеющих соответствующих ограждений;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электрифицированным инструментом с приставных лестниц и стремянок;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электроинструмент на лесах, козлах или подвешивать на лестнице во избежание случайного его падения.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электроинструмент без надзора, переходить с одного участка работы на другой с включенным электродвигателем инструмента;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работу ручными машинами с двойной изоляцией в помещениях взрывоопасных или с химически активной средой, разрушающей металлы и изоляцию, а также на открытых площадках во время дождя 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5.1.17. Ручные электрифицированные машины с двойной изоляцией предназначены для работ в помещениях и на открытых площадках с земляными, бетонными, асфальтовыми, металлическими, деревянными и другими полами.</w:t>
      </w:r>
    </w:p>
    <w:p>
      <w:pPr>
        <w:spacing w:line="240" w:lineRule="auto"/>
        <w:rPr>
          <w:rFonts w:hAnsi="Times New Roman" w:cs="Times New Roman"/>
          <w:color w:val="000000"/>
          <w:sz w:val="24"/>
          <w:szCs w:val="24"/>
        </w:rPr>
      </w:pPr>
      <w:r>
        <w:rPr>
          <w:rFonts w:hAnsi="Times New Roman" w:cs="Times New Roman"/>
          <w:color w:val="000000"/>
          <w:sz w:val="24"/>
          <w:szCs w:val="24"/>
        </w:rPr>
        <w:t>5.1.18. Прикосновение провода с горячими, влажными и масляными поверхностями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эксплуатация электрифицированной машины при возникновении неисправностей: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штепсельного соединения, кабеля или его защитной трубки;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колпака щеткодержателя;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нагретой изоляции;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ненормального шума, стука, вибрации;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поломка или появление трещин в корпусной детали,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5.1.20. При проведении аварийно-спасательных работ широко используется инструмент с приводом от двигателя внутреннего сгорания: мотопилы, бензопилы, ручные режущие машины с дисковым алмазным вращающимся рабочим органом.</w:t>
      </w:r>
    </w:p>
    <w:p>
      <w:pPr>
        <w:spacing w:line="240" w:lineRule="auto"/>
        <w:rPr>
          <w:rFonts w:hAnsi="Times New Roman" w:cs="Times New Roman"/>
          <w:color w:val="000000"/>
          <w:sz w:val="24"/>
          <w:szCs w:val="24"/>
        </w:rPr>
      </w:pPr>
      <w:r>
        <w:rPr>
          <w:rFonts w:hAnsi="Times New Roman" w:cs="Times New Roman"/>
          <w:color w:val="000000"/>
          <w:sz w:val="24"/>
          <w:szCs w:val="24"/>
        </w:rPr>
        <w:t>5.1.21. Инструмент с мотоприводом должен эксплуатироваться только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5.1.22. Необходимо соблюдать требования, установленные заводом-изготовителем, знать устройство и назначение всех частей, узлов, деталей.</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перевозить инструмент с мотоприводом с заправленным топливным баком.</w:t>
      </w:r>
    </w:p>
    <w:p>
      <w:pPr>
        <w:spacing w:line="240" w:lineRule="auto"/>
        <w:rPr>
          <w:rFonts w:hAnsi="Times New Roman" w:cs="Times New Roman"/>
          <w:color w:val="000000"/>
          <w:sz w:val="24"/>
          <w:szCs w:val="24"/>
        </w:rPr>
      </w:pPr>
      <w:r>
        <w:rPr>
          <w:rFonts w:hAnsi="Times New Roman" w:cs="Times New Roman"/>
          <w:color w:val="000000"/>
          <w:sz w:val="24"/>
          <w:szCs w:val="24"/>
        </w:rPr>
        <w:t>5.1.24. Перед запуском двигателя необходимо провести наружный осмотр инструмента, убедиться в его исправности и надежности крепления всех частей, надеть режущий орган и закрепить его, проверить надежность крепления защитного кожуха, наполнить бак топливом или топливной смесью.</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запуске двигателя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инструмент так, чтобы режущий орган при вращении никого не травмировал;</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занять устойчивое положение тела, легким перемещением рукоятки стартера ввести в зацепление храповик стартера и двигателя, после чего резким рывком за рукоятку произвести запуск двигателя;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завести двигатель и прогреть его на малой частоте вращения, при этом рабочий орган не должен вращаться;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пробным резанием убедиться в надежном закреплении рабочего органа и исправной работе инструмента;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после остановки двигателя отрегулировать и закрепить защитный кожух. Запрещается запуск двигателя на месте заправки.</w:t>
      </w:r>
    </w:p>
    <w:p>
      <w:pPr>
        <w:spacing w:line="240" w:lineRule="auto"/>
        <w:rPr>
          <w:rFonts w:hAnsi="Times New Roman" w:cs="Times New Roman"/>
          <w:color w:val="000000"/>
          <w:sz w:val="24"/>
          <w:szCs w:val="24"/>
        </w:rPr>
      </w:pPr>
      <w:r>
        <w:rPr>
          <w:rFonts w:hAnsi="Times New Roman" w:cs="Times New Roman"/>
          <w:color w:val="000000"/>
          <w:sz w:val="24"/>
          <w:szCs w:val="24"/>
        </w:rPr>
        <w:t>5.1.26. Работать неисправным инструментом с мотоприводом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5.1.27. В процессе работы инструментом с мотоприводом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инструментом лицам, не прошедшим обучение и инструктаж по технике безопасности, производить заправку, ремонт, смену рабочего органа и изменение его пространственного положения при работающем двигателе;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осуществлять заправку при работающем двигателе;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угол наклона защитного кожуха при работающем двигателе;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инструмент как рычаг для разлома недопиленных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плоскости движения рабочего органа;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работать без использования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перегрева двигателя инструмент необходимо остановить, заглушить и дать возможность охладиться. Использовать для охлаждения инструмента воду, снег, лед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инструментом с мотоприводом нужно плавно подводить рабочий орган к разрезаемой детали или изделию, без рывков, ударов под прямым углом.</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инструментом необходимо занять устойчивое положение, ставя ступни ног на расстоянии 30–40 см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5.1.30. Ноги должны находиться на незахламленном участке. При зажиме рабочего органа в резе необходимо быстро выключить двигатель, после этого освободить его.</w:t>
      </w:r>
    </w:p>
    <w:p>
      <w:pPr>
        <w:spacing w:line="240" w:lineRule="auto"/>
        <w:rPr>
          <w:rFonts w:hAnsi="Times New Roman" w:cs="Times New Roman"/>
          <w:color w:val="000000"/>
          <w:sz w:val="24"/>
          <w:szCs w:val="24"/>
        </w:rPr>
      </w:pPr>
      <w:r>
        <w:rPr>
          <w:rFonts w:hAnsi="Times New Roman" w:cs="Times New Roman"/>
          <w:color w:val="000000"/>
          <w:sz w:val="24"/>
          <w:szCs w:val="24"/>
        </w:rPr>
        <w:t>5.1.31. При необходимости устранения возникшей неисправности в процессе работы и проведения технического обслуживания необходимо выключить двигатель. Там, где нельзя использовать электроинструмент по взрыво- и электробезопасности, применяют пневматический инструмент, который работает от сжатого воздуха давлением 3–6 атм.</w:t>
      </w:r>
    </w:p>
    <w:p>
      <w:pPr>
        <w:spacing w:line="240" w:lineRule="auto"/>
        <w:rPr>
          <w:rFonts w:hAnsi="Times New Roman" w:cs="Times New Roman"/>
          <w:color w:val="000000"/>
          <w:sz w:val="24"/>
          <w:szCs w:val="24"/>
        </w:rPr>
      </w:pPr>
      <w:r>
        <w:rPr>
          <w:rFonts w:hAnsi="Times New Roman" w:cs="Times New Roman"/>
          <w:color w:val="000000"/>
          <w:sz w:val="24"/>
          <w:szCs w:val="24"/>
        </w:rPr>
        <w:t>5.1.32. К основным недостаткам пневмоинструмента следует отнести шум и вибрацию, которые оказывают вредное влияние на организм человека. Поэтому при работе с пневмоинструментом внутри емкостей от воздействия шума следует надевать противошумные шлемы, наушники, беруши.</w:t>
      </w:r>
    </w:p>
    <w:p>
      <w:pPr>
        <w:spacing w:line="240" w:lineRule="auto"/>
        <w:rPr>
          <w:rFonts w:hAnsi="Times New Roman" w:cs="Times New Roman"/>
          <w:color w:val="000000"/>
          <w:sz w:val="24"/>
          <w:szCs w:val="24"/>
        </w:rPr>
      </w:pPr>
      <w:r>
        <w:rPr>
          <w:rFonts w:hAnsi="Times New Roman" w:cs="Times New Roman"/>
          <w:color w:val="000000"/>
          <w:sz w:val="24"/>
          <w:szCs w:val="24"/>
        </w:rPr>
        <w:t>5.1.33. Для снижения вибрации, передаваемой на руки спасателя, необходимо пользоваться специальными рукавицами с прокладкой на ладонной поверхности. Интенсивность вибрации в значительной мере зависит от исправности инструмента, от контроля за его работой и своевременной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пневматическим инструментом, особенно с вращающимся рабочим органом, следует помнить об опасности захвата спецодежды, при крепке, рыхлении и рубке ударным инструментом необходимо надевать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5.1.35. При выполнении работ на высоте более 1,8 м необходимо использовать страховочную привязь.</w:t>
      </w:r>
    </w:p>
    <w:p>
      <w:pPr>
        <w:spacing w:line="240" w:lineRule="auto"/>
        <w:rPr>
          <w:rFonts w:hAnsi="Times New Roman" w:cs="Times New Roman"/>
          <w:color w:val="000000"/>
          <w:sz w:val="24"/>
          <w:szCs w:val="24"/>
        </w:rPr>
      </w:pPr>
      <w:r>
        <w:rPr>
          <w:rFonts w:hAnsi="Times New Roman" w:cs="Times New Roman"/>
          <w:color w:val="000000"/>
          <w:sz w:val="24"/>
          <w:szCs w:val="24"/>
        </w:rPr>
        <w:t>5.1.36. Нельзя допускать переломов шлангов, запутывания, а также пересечения их с тросом, электрокабелем и т. д. Шланги нужно беречь от повреждения, следить за их исправностью. Запрещается ходить по ним, а также складывать на них различные грузы. Замерзшие шланги следует отогревать в теплом и по возможности сухом помещении, запрещается отогревать их паром или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5.1.36. До подсоединения шлангов к пневматическому инструменту, а также до отсоединения их необходимо перекрыть вентиль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5.1.37. Для подсоединения шлангов к инструменту или для соединения шлангов между собой следует применять штуцера и ниппеля с исправной резьбой.</w:t>
      </w:r>
    </w:p>
    <w:p>
      <w:pPr>
        <w:spacing w:line="240" w:lineRule="auto"/>
        <w:rPr>
          <w:rFonts w:hAnsi="Times New Roman" w:cs="Times New Roman"/>
          <w:color w:val="000000"/>
          <w:sz w:val="24"/>
          <w:szCs w:val="24"/>
        </w:rPr>
      </w:pPr>
      <w:r>
        <w:rPr>
          <w:rFonts w:hAnsi="Times New Roman" w:cs="Times New Roman"/>
          <w:color w:val="000000"/>
          <w:sz w:val="24"/>
          <w:szCs w:val="24"/>
        </w:rPr>
        <w:t>5.1.38. Места соединений шлангов не должны пропускать воздух.</w:t>
      </w:r>
    </w:p>
    <w:p>
      <w:pPr>
        <w:spacing w:line="240" w:lineRule="auto"/>
        <w:rPr>
          <w:rFonts w:hAnsi="Times New Roman" w:cs="Times New Roman"/>
          <w:color w:val="000000"/>
          <w:sz w:val="24"/>
          <w:szCs w:val="24"/>
        </w:rPr>
      </w:pPr>
      <w:r>
        <w:rPr>
          <w:rFonts w:hAnsi="Times New Roman" w:cs="Times New Roman"/>
          <w:color w:val="000000"/>
          <w:sz w:val="24"/>
          <w:szCs w:val="24"/>
        </w:rPr>
        <w:t>5.1.39. Крепить шланги к штуцерам и ниппелям необходимо при помощи стяжных хомутов, пользоваться для крепления шлангов проволокой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5.1.40. При перерывах в работе, а также при обрыве шланга и при других неисправностях следует немедленно перекрыть подачу воздуха. Прекращение подачи воздуха путем переламывания или завязывания его узлом запрещается. После присоединения шланга к штуцеру вентиля воздухопровода нужно продуть шланг сжатым воздухом для очистки его от пыли или грязи.</w:t>
      </w:r>
    </w:p>
    <w:p>
      <w:pPr>
        <w:spacing w:line="240" w:lineRule="auto"/>
        <w:rPr>
          <w:rFonts w:hAnsi="Times New Roman" w:cs="Times New Roman"/>
          <w:color w:val="000000"/>
          <w:sz w:val="24"/>
          <w:szCs w:val="24"/>
        </w:rPr>
      </w:pPr>
      <w:r>
        <w:rPr>
          <w:rFonts w:hAnsi="Times New Roman" w:cs="Times New Roman"/>
          <w:color w:val="000000"/>
          <w:sz w:val="24"/>
          <w:szCs w:val="24"/>
        </w:rPr>
        <w:t>5.1.41. Перекручивать или разминать шланг на морозе не разрешается. Резиновый шланг присоединяют к пневматическому инструменту, а также отсоединяют от него без доступа воздуха, перекрывая его краном или вентилем.</w:t>
      </w:r>
    </w:p>
    <w:p>
      <w:pPr>
        <w:spacing w:line="240" w:lineRule="auto"/>
        <w:rPr>
          <w:rFonts w:hAnsi="Times New Roman" w:cs="Times New Roman"/>
          <w:color w:val="000000"/>
          <w:sz w:val="24"/>
          <w:szCs w:val="24"/>
        </w:rPr>
      </w:pPr>
      <w:r>
        <w:rPr>
          <w:rFonts w:hAnsi="Times New Roman" w:cs="Times New Roman"/>
          <w:color w:val="000000"/>
          <w:sz w:val="24"/>
          <w:szCs w:val="24"/>
        </w:rPr>
        <w:t>5.1.42. Приступая к работе, надо проверить исправность пневматического инструмента непродолжительным пробным пуском его на холостом ходу, при этом инструмент должен быть направлен в безопасную сторону или прижат к обрабатываемой поверхности. Подключать инструмент в воздухопроводную сеть рекомендуется через влагоотделитель с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5.1.43. Длина шланга от вентиля воздухопровода или ресивера компрессора до пневмоинструмента не должна превышать 12 м.</w:t>
      </w:r>
    </w:p>
    <w:p>
      <w:pPr>
        <w:spacing w:line="240" w:lineRule="auto"/>
        <w:rPr>
          <w:rFonts w:hAnsi="Times New Roman" w:cs="Times New Roman"/>
          <w:color w:val="000000"/>
          <w:sz w:val="24"/>
          <w:szCs w:val="24"/>
        </w:rPr>
      </w:pPr>
      <w:r>
        <w:rPr>
          <w:rFonts w:hAnsi="Times New Roman" w:cs="Times New Roman"/>
          <w:color w:val="000000"/>
          <w:sz w:val="24"/>
          <w:szCs w:val="24"/>
        </w:rPr>
        <w:t>5.1.44. В объем периодической проверки пневмоинструмента входят продувка подающего шланга и смазывание пневмодвигателя через каждые 2 часа работы при отсутствии у воздухопровода масленки с автоматической подачей масла. Не допускается нагрев ударного механизма до температуры выше 120–150 °С и превышение давления в пневмосистеме выше величины, указанной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5.1.45. В поисково-спасательных службах (отрядах) широко используется специальный аварийно-спасательный инструмент: кусачки (ножницы), разжимы (расширители), машины с режущими дисковыми и цепными рабочими органами, различные гидро- и пневмодомкраты. Кусачки используются для перекусывания арматуры, элементов стальных конструкций, металлических труб и т. д.</w:t>
      </w:r>
    </w:p>
    <w:p>
      <w:pPr>
        <w:spacing w:line="240" w:lineRule="auto"/>
        <w:rPr>
          <w:rFonts w:hAnsi="Times New Roman" w:cs="Times New Roman"/>
          <w:color w:val="000000"/>
          <w:sz w:val="24"/>
          <w:szCs w:val="24"/>
        </w:rPr>
      </w:pPr>
      <w:r>
        <w:rPr>
          <w:rFonts w:hAnsi="Times New Roman" w:cs="Times New Roman"/>
          <w:color w:val="000000"/>
          <w:sz w:val="24"/>
          <w:szCs w:val="24"/>
        </w:rPr>
        <w:t>5.1.46. Разжимы применяются для расширения узких проемов, подъема и перемещения элементов строительных конструкций, пережима труб при устранении аварий и течи различных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5.1.47. Работа с использованием кусачек и разжимов требует выполнения следующих требований техники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кусачки устанавливаются к перерезаемому или перекусываемому элементу под углом 90°;</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следует с силой удерживать кусачки в первоначальном положении при выполнении операции, это может привести к возникновению нежелательных усилий на режущих лезвиях при развороте инструмента, следуя линии наименьшего сопротивления;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если кусачки перемещаются в направлении, опасном для спасателя или других людей, то следует отпустить предохранительную рукоятку или повернуть ее в противоположном направлении;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кусачки коснулись какого-либо узла автомобиля или конструкции, то работа должна быть прекращена. Резку следует возобновить, установив кусачки под другим углом или в другом месте на перерезаемом элементе (конструкции);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резку массивных элементов, таких как балки и шарниры, необходимо производить в углублении, предусмотренном в режущей части кусачек;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режущие челюсти кусачек расходятся или перекашиваются, то работу необходимо прекратить, иначе режущие челюсти кусачек будут поломаны;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резку массивных элементов кусачками необходимо проводить с помощником для поддержания откусываемых элементов;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расширитель следует держать так, чтобы не травмировать себя;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раздвижке необходимо следить за тем, чтобы не попасть между расширителем и каким-либо предметом;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использование расширителя для подъема конструкций или тяжелых машин не рекомендуется без применения массивных опор, надеваемых на наконечники расширителя, и поддержки груза деревянными брусками постоянно до, во время и после подъема. Для обеспечения безопасной работы гидравлического аварийно-спасательного инструмента необходимо проверить его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подключить комплект манометров в систему;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соединить все соединительные муфты и включить насос;</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открыть или закрыть кусачки, разжимы и проверить по манометру уровень давления. Величина давления должна соответствовать паспортным данным;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открывая и закрывая инструмент, проверить шарниры, режущие поверхности челюсти, наконечники на наличие повреждений;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нет ли утечки из системы. Машины с режущими дисковыми и цепными рабочими органами предназначены для резки металла, бетона, керамики, асфальта и других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5.1.48. Перед установкой круга на машину его необходимо осмотреть. При наличии трещин, выбоин, искажения формы, расслоений круг использовать нельзя. Запрещается ставить круг на машину, число оборотов которой превышает указанное на круге, — это может привести к разрыву круга. Круги абразивные армированные должны храниться на складах или в кладовых, оборудованных стеллажами и полками.</w:t>
      </w:r>
    </w:p>
    <w:p>
      <w:pPr>
        <w:spacing w:line="240" w:lineRule="auto"/>
        <w:rPr>
          <w:rFonts w:hAnsi="Times New Roman" w:cs="Times New Roman"/>
          <w:color w:val="000000"/>
          <w:sz w:val="24"/>
          <w:szCs w:val="24"/>
        </w:rPr>
      </w:pPr>
      <w:r>
        <w:rPr>
          <w:rFonts w:hAnsi="Times New Roman" w:cs="Times New Roman"/>
          <w:color w:val="000000"/>
          <w:sz w:val="24"/>
          <w:szCs w:val="24"/>
        </w:rPr>
        <w:t>5.1.49. Срок хранения кругов на бакелитовой и вулканитовой связках не должен превышать 6 месяцев. При хранении кругов вышеуказанного срока они могут применяться только после испытания их на механическую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5.1.50. После установки нового круга (диска) перед пуском машины необходимо проверить надежность крепления кожуха на машине и его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5.1.51. Перед началом работы круг (диск) должен не менее 2 минут опробоваться на машине при холостом вращении с надетым защитным кожухом. При опробовании машину следует повернуть от спасателя и окружающих так, чтобы осколки в случае разрыва круга не причинили им вреда.</w:t>
      </w:r>
    </w:p>
    <w:p>
      <w:pPr>
        <w:spacing w:line="240" w:lineRule="auto"/>
        <w:rPr>
          <w:rFonts w:hAnsi="Times New Roman" w:cs="Times New Roman"/>
          <w:color w:val="000000"/>
          <w:sz w:val="24"/>
          <w:szCs w:val="24"/>
        </w:rPr>
      </w:pPr>
      <w:r>
        <w:rPr>
          <w:rFonts w:hAnsi="Times New Roman" w:cs="Times New Roman"/>
          <w:color w:val="000000"/>
          <w:sz w:val="24"/>
          <w:szCs w:val="24"/>
        </w:rPr>
        <w:t>5.1.52. В случае обнаружения биения круга необходимо немедленно выключить машину, выяснить и устранить причину дефекта.</w:t>
      </w:r>
    </w:p>
    <w:p>
      <w:pPr>
        <w:spacing w:line="240" w:lineRule="auto"/>
        <w:rPr>
          <w:rFonts w:hAnsi="Times New Roman" w:cs="Times New Roman"/>
          <w:color w:val="000000"/>
          <w:sz w:val="24"/>
          <w:szCs w:val="24"/>
        </w:rPr>
      </w:pPr>
      <w:r>
        <w:rPr>
          <w:rFonts w:hAnsi="Times New Roman" w:cs="Times New Roman"/>
          <w:color w:val="000000"/>
          <w:sz w:val="24"/>
          <w:szCs w:val="24"/>
        </w:rPr>
        <w:t>5.1.53. Угловую шлифовальную машину с кругом при резке необходимо держать, занимая устойчивое положение и обеспечивая тем самым фиксированное направление абразивному кругу на разрезаемой детали. Круг при резке следует наводить так, чтобы направление подачи совпадало с плоскостью круга.</w:t>
      </w:r>
    </w:p>
    <w:p>
      <w:pPr>
        <w:spacing w:line="240" w:lineRule="auto"/>
        <w:rPr>
          <w:rFonts w:hAnsi="Times New Roman" w:cs="Times New Roman"/>
          <w:color w:val="000000"/>
          <w:sz w:val="24"/>
          <w:szCs w:val="24"/>
        </w:rPr>
      </w:pPr>
      <w:r>
        <w:rPr>
          <w:rFonts w:hAnsi="Times New Roman" w:cs="Times New Roman"/>
          <w:color w:val="000000"/>
          <w:sz w:val="24"/>
          <w:szCs w:val="24"/>
        </w:rPr>
        <w:t>5.1.54. Резку нужно осуществлять при равномерной подаче (без рывков), создавая давление, при котором не ощущается уменьшение числа оборотов, по возможности непрерывно, без лишних выводов рабочего органа или реза. Резку листовой стали толщиной более 4 мм осуществляют послойно в два прохода и более с глубиной резания до 3 мм. Врезаться сразу на всю толщину листа (при толщине более 4 мм) не рекомендуется, так как может произойти заклинивание рабочего органа.</w:t>
      </w:r>
    </w:p>
    <w:p>
      <w:pPr>
        <w:spacing w:line="240" w:lineRule="auto"/>
        <w:rPr>
          <w:rFonts w:hAnsi="Times New Roman" w:cs="Times New Roman"/>
          <w:color w:val="000000"/>
          <w:sz w:val="24"/>
          <w:szCs w:val="24"/>
        </w:rPr>
      </w:pPr>
      <w:r>
        <w:rPr>
          <w:rFonts w:hAnsi="Times New Roman" w:cs="Times New Roman"/>
          <w:color w:val="000000"/>
          <w:sz w:val="24"/>
          <w:szCs w:val="24"/>
        </w:rPr>
        <w:t>5.1.55. Резку труб можно производить, используя методы врезки и обкатки. При резке труб, круглой стали и арматуры методом врезки следует наводить шлифовальную машину на металл в направлении сверху вниз, чтобы избежать ее сбрасывания с разрезаемой детали. Максимально допустимый для работы диаметр круга после износа определяется размером внешнего диаметра зажимного фланца плюс 20 мм.</w:t>
      </w:r>
    </w:p>
    <w:p>
      <w:pPr>
        <w:spacing w:line="240" w:lineRule="auto"/>
        <w:rPr>
          <w:rFonts w:hAnsi="Times New Roman" w:cs="Times New Roman"/>
          <w:color w:val="000000"/>
          <w:sz w:val="24"/>
          <w:szCs w:val="24"/>
        </w:rPr>
      </w:pPr>
      <w:r>
        <w:rPr>
          <w:rFonts w:hAnsi="Times New Roman" w:cs="Times New Roman"/>
          <w:color w:val="000000"/>
          <w:sz w:val="24"/>
          <w:szCs w:val="24"/>
        </w:rPr>
        <w:t>5.1.56. Перед началом работы с использованием машины с цепным рабочим органом необходимо провести наружный осмотр, убедиться в исправности и надежности крепления всех ее частей, надеть и натянуть пильную цепь.</w:t>
      </w:r>
    </w:p>
    <w:p>
      <w:pPr>
        <w:spacing w:line="240" w:lineRule="auto"/>
        <w:rPr>
          <w:rFonts w:hAnsi="Times New Roman" w:cs="Times New Roman"/>
          <w:color w:val="000000"/>
          <w:sz w:val="24"/>
          <w:szCs w:val="24"/>
        </w:rPr>
      </w:pPr>
      <w:r>
        <w:rPr>
          <w:rFonts w:hAnsi="Times New Roman" w:cs="Times New Roman"/>
          <w:color w:val="000000"/>
          <w:sz w:val="24"/>
          <w:szCs w:val="24"/>
        </w:rPr>
        <w:t>5.1.57. Производить ремонт, замену пильной цепи и ее натяжение, поворот редуктора при работающем двигателе, а также вынимать зажатую в резе пильную цепь до полной остановки двигателя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5.1.58. После окончания работы необходимо снять пильную цепь, промыть ее и положить в ванную с маслом или при необходимости передать на заточку. Если на машину установлена новая пильная цепь, то необходимо произвести ее обкатку без пиления, затем при пробном пилении убедиться в правильности заточки пильной цепи и исправной работе инструмента, после остановки двигателя следует отрегулировать натяжение цепи.</w:t>
      </w:r>
    </w:p>
    <w:p>
      <w:pPr>
        <w:spacing w:line="240" w:lineRule="auto"/>
        <w:rPr>
          <w:rFonts w:hAnsi="Times New Roman" w:cs="Times New Roman"/>
          <w:color w:val="000000"/>
          <w:sz w:val="24"/>
          <w:szCs w:val="24"/>
        </w:rPr>
      </w:pPr>
      <w:r>
        <w:rPr>
          <w:rFonts w:hAnsi="Times New Roman" w:cs="Times New Roman"/>
          <w:color w:val="000000"/>
          <w:sz w:val="24"/>
          <w:szCs w:val="24"/>
        </w:rPr>
        <w:t>5.1.59. При работе с гидравлическими домкратами, силовыми цилиндрами, пневмоподушками и насосами необходимо соблюдать следующие правила техники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силовыми цилиндрами всегда следует стремиться центрировать нагрузку на плунжер;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нагрузка превышает 50 процентов величины развиваемого цилиндром усилия, то изгиб плунжера (вследствие неосевого нагружения) представляет собой реальную опасность. Чем больше ход плунжера, тем выше опасность изгиба;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удлинительные трубки не следует закреплять со стороны плунжера, поскольку тогда увеличивается опасность его изгиба и создания напряжения на уплотнения;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установке гидравлических домкратов всех видов запрещается допускать отклонение от вертикального положения. В случае установки домкрата на подкладки следует убедиться в его устойчивости;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размещении гидравлического домкрата под поднимаемым грузом поршень его должен быть свободен от нагрузки, а приводная рукоятка доступна для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период подъема и опускания груза гидравлическим домкратом нужно постоянно следить за его положением и устойчивостью;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 процессе работы с полной нагрузкой необходимо избегать просачивания масла между корпусом и поршнем, а также течи жидкости в других частях домкрата;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масла на поверхности корпуса домкрата говорит, что масса поднимаемого груза больше грузоподъемности домкрата;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необходимости подъема груза, превышающего грузоподъемность одного гидродомкрата, используют несколько домкратов, сблокированных между собой и с отдельно стоящим насосом высокого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Спасатель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5.3.1.Спасатель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спасателем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6.3.1.Спасатель предприятия при возникновении аварийных ситуаций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неисправностей мебели и приспособлений прекратить их использование,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6.3.7.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6.3.10. При несчастных случаях на производстве с другими работниками оказать пострадавшему первую помощь, помочь доставить его в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6.3.11. Немедленно сообщить своему непосредственному руководителю о происшедшим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6.3.12.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6.3.13. При расследовании несчастного случая работник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color w:val="000000"/>
          <w:sz w:val="24"/>
          <w:szCs w:val="24"/>
        </w:rPr>
        <w:t>6.3.14.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 действующими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6.3.15. В случае обнаружения в служебных помещениях нарушений требований безопасности труда, которые не могут быть устранены собственными силами,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 приостановить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необходимо отключить оборудование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8dd0f6aad94e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