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ОВиК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ОВиК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инженера ОВиК;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инженера ОВиК;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ОВиК;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ОВиК.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инженера ОВиК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ведущего инженера ОВиК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ОВиК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ОВиК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ОВиК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работы в качестве ведущего инженера ОВиК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ведущего инженера;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которого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 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ведущий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Ведущему инженеру следует лично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Ведущий инженер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выполнению работ в качестве ведущего инженера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инженер ОВиК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 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Нахождение (постоянное или временное) ведущего инженера в местах, связанных с повышенной опасностью травматизма, обязывает его во время работы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допускать посторонних людей в опасную зону производства работ по эксплуатации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Ведущему инженеру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по территории организации, где производятся работы, ведущему инженеру следует внимательно смотреть под ноги, чтобы не споткнуться об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на пути следования имеются какие-либо препятствия, ведущему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нужно быть внимательным при передвижении возле низко расположенных конструктивных частей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Зона производства работ, подходы к ней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открытом воздухе должны быть предусмотрены навесы для укрытия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открытом воздухе при температуре ниже 10°С ведущему инженеру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временном отсоединении от сети электродвигателей на время ремонта концы питающих проводов необходимо заизолировать.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обходов и осмотров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обход и осмотр сооружений и помещений бригадой менее двух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трубопроводы следует только в местах, где имеются переходные мостики;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 При недостаточной освещенности обслуживаемого рабочего места из-за перегорания ламп работник вызывает дежурного электрика, а до его прихода пользуется электрическим фонарем;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откосам дамб сооружений в местах, не оборудованных для прохода;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галерее при повышении уровня фильтрующей воды. Необходимо прекратить работу и немедленно покинуть галерею через ближайший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вентиляцию, подачу к оборудованию электроэнергии, газа, воды,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Ведущему инженеру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ведущий инженер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работник обнаружит наличие электрического напряжения ("бьет током") на металлических корпусах и кожухах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любой аварийной ситуации ведущему инженеру необходимо выполнить следующее: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табличку, предупреждающую о неисправности оборудования, и сообщить об этом своему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ведущему инженеру следует отключить электронное оборудование от электрической сети, убрать съемные магнитные носители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8c98715a6047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