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ведущего инженера по эксплуатации транспорта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ведущего инженера по эксплуатации транспорта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ведущего инженера по эксплуатации транспорта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ведущего инженера по эксплуатации транспорта разработана;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ведущего инженера по эксплуатации транспорта разработана;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ведущим инженером разработана;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ведущим инженером разработана.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ведущего инженера по эксплуатации транспорта разработана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 трудовых обязанностей независимо от его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09.12.2020 № 871н</w:t>
      </w:r>
      <w:r>
        <w:rPr>
          <w:rFonts w:hAnsi="Times New Roman" w:cs="Times New Roman"/>
          <w:color w:val="000000"/>
          <w:sz w:val="24"/>
          <w:szCs w:val="24"/>
        </w:rPr>
        <w:t xml:space="preserve"> "Об утверждении Правил по охране труда на автомобильном транспорте";</w:t>
      </w:r>
    </w:p>
    <w:p>
      <w:pPr>
        <w:spacing w:line="240" w:lineRule="auto"/>
        <w:rPr>
          <w:rFonts w:hAnsi="Times New Roman" w:cs="Times New Roman"/>
          <w:color w:val="000000"/>
          <w:sz w:val="24"/>
          <w:szCs w:val="24"/>
        </w:rPr>
      </w:pPr>
      <w:r>
        <w:rPr>
          <w:rFonts w:hAnsi="Times New Roman" w:cs="Times New Roman"/>
          <w:color w:val="000000"/>
          <w:sz w:val="24"/>
          <w:szCs w:val="24"/>
        </w:rPr>
        <w:t>2.1.6. 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ведущих инженеров по эксплуатации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3.2. Ведущему инженеру по эксплуатации транспорта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Ведущий инженер по эксплуатации транспорта извещает своего непосредственного руководителя о любой ситуации, угрожающей жизни и здоровью людей, о каждом несчастном случае, происшедшем на производстве, о микроповреждениях (микротравмах), произошедших при выполнении работ, об ухудшении состояния своего здоровья, в том числе о проявлении признаков острого заболевания.</w:t>
      </w:r>
    </w:p>
    <w:p>
      <w:pPr>
        <w:spacing w:line="240" w:lineRule="auto"/>
        <w:rPr>
          <w:rFonts w:hAnsi="Times New Roman" w:cs="Times New Roman"/>
          <w:color w:val="000000"/>
          <w:sz w:val="24"/>
          <w:szCs w:val="24"/>
        </w:rPr>
      </w:pPr>
      <w:r>
        <w:rPr>
          <w:rFonts w:hAnsi="Times New Roman" w:cs="Times New Roman"/>
          <w:color w:val="000000"/>
          <w:sz w:val="24"/>
          <w:szCs w:val="24"/>
        </w:rPr>
        <w:t>3.4 Ведущий инженер по эксплуатации транспорта незамедлительно извещает своего непосредственного руководителя о выявленных неисправностях используемых оборудования и инструментов, нарушениях применяемой технологии, несоответствии используемых сырья и материалов, приостанавливая работу до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3.5. На должность ведущего инженера по эксплуатации транспорта назначаются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3.6. Для ведущего инженера по эксплуатации транспорта предусмотрены следующие виды инструктажей по охране труда: вводный инструктаж, первичный и повторный инструктаж на рабочем месте, при необходимости внеплановый и целевой инструктажи.</w:t>
      </w:r>
    </w:p>
    <w:p>
      <w:pPr>
        <w:spacing w:line="240" w:lineRule="auto"/>
        <w:rPr>
          <w:rFonts w:hAnsi="Times New Roman" w:cs="Times New Roman"/>
          <w:color w:val="000000"/>
          <w:sz w:val="24"/>
          <w:szCs w:val="24"/>
        </w:rPr>
      </w:pPr>
      <w:r>
        <w:rPr>
          <w:rFonts w:hAnsi="Times New Roman" w:cs="Times New Roman"/>
          <w:color w:val="000000"/>
          <w:sz w:val="24"/>
          <w:szCs w:val="24"/>
        </w:rPr>
        <w:t>Вводный инструктаж по охране труда проводится до начала выполнения трудовых функций. Вводный инструктаж по охране труда проводится по программе вводного инструктажа. Вводный инструктаж по охране труда проводится специалистом по охране труда или иным уполномоченным работником организации, на которого приказом работодателя возложены обязанности по проведению вводного инструктажа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Ведущий инженер по эксплуатации транспорта, своевременно не прошедший соответствующий инструктаж по охране труда, проверку знаний требований охраны труда, предварительный или периодический медицинский осмотр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3.7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3.8.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3.9.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3.12. Ведущий инженер по эксплуатации транспорта должен знать:</w:t>
      </w:r>
    </w:p>
    <w:p>
      <w:pPr>
        <w:spacing w:line="240" w:lineRule="auto"/>
        <w:rPr>
          <w:rFonts w:hAnsi="Times New Roman" w:cs="Times New Roman"/>
          <w:color w:val="000000"/>
          <w:sz w:val="24"/>
          <w:szCs w:val="24"/>
        </w:rPr>
      </w:pPr>
      <w:r>
        <w:rPr>
          <w:rFonts w:hAnsi="Times New Roman" w:cs="Times New Roman"/>
          <w:color w:val="000000"/>
          <w:sz w:val="24"/>
          <w:szCs w:val="24"/>
        </w:rPr>
        <w:t>- законы и иные нормативные правовые акты Российской Федерации в области транспортных перевозок;</w:t>
      </w:r>
    </w:p>
    <w:p>
      <w:pPr>
        <w:spacing w:line="240" w:lineRule="auto"/>
        <w:rPr>
          <w:rFonts w:hAnsi="Times New Roman" w:cs="Times New Roman"/>
          <w:color w:val="000000"/>
          <w:sz w:val="24"/>
          <w:szCs w:val="24"/>
        </w:rPr>
      </w:pPr>
      <w:r>
        <w:rPr>
          <w:rFonts w:hAnsi="Times New Roman" w:cs="Times New Roman"/>
          <w:color w:val="000000"/>
          <w:sz w:val="24"/>
          <w:szCs w:val="24"/>
        </w:rPr>
        <w:t>- нормативные правовые документы, регламентирующие порядок осуществления производственно-хозяйственной деятельности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 материальную часть эксплуатируемых транспортных средств и грузоподъемных механизмов, правила их технической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 организацию, сроки, технологию обслуживания и ремонта транспортных средств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основы экономики, организацию труда и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 порядок ведения учета и отчетности по подвижному составу и эксплуатационным материалам;</w:t>
      </w:r>
    </w:p>
    <w:p>
      <w:pPr>
        <w:spacing w:line="240" w:lineRule="auto"/>
        <w:rPr>
          <w:rFonts w:hAnsi="Times New Roman" w:cs="Times New Roman"/>
          <w:color w:val="000000"/>
          <w:sz w:val="24"/>
          <w:szCs w:val="24"/>
        </w:rPr>
      </w:pPr>
      <w:r>
        <w:rPr>
          <w:rFonts w:hAnsi="Times New Roman" w:cs="Times New Roman"/>
          <w:color w:val="000000"/>
          <w:sz w:val="24"/>
          <w:szCs w:val="24"/>
        </w:rPr>
        <w:t>- порядок подготовки и допуска к управлению транспортными средствами и механизмами водителей, технического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правила перевозки грузов на территории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основные транспортные коммуникации, действующие ограничения по использованию грузового автотранспорта в районах осуществления перевозок;</w:t>
      </w:r>
    </w:p>
    <w:p>
      <w:pPr>
        <w:spacing w:line="240" w:lineRule="auto"/>
        <w:rPr>
          <w:rFonts w:hAnsi="Times New Roman" w:cs="Times New Roman"/>
          <w:color w:val="000000"/>
          <w:sz w:val="24"/>
          <w:szCs w:val="24"/>
        </w:rPr>
      </w:pPr>
      <w:r>
        <w:rPr>
          <w:rFonts w:hAnsi="Times New Roman" w:cs="Times New Roman"/>
          <w:color w:val="000000"/>
          <w:sz w:val="24"/>
          <w:szCs w:val="24"/>
        </w:rPr>
        <w:t>- правила эксплуатации ПЭВМ, средств связи, вычислительной и организационной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 психологию профессионального общения;</w:t>
      </w:r>
    </w:p>
    <w:p>
      <w:pPr>
        <w:spacing w:line="240" w:lineRule="auto"/>
        <w:rPr>
          <w:rFonts w:hAnsi="Times New Roman" w:cs="Times New Roman"/>
          <w:color w:val="000000"/>
          <w:sz w:val="24"/>
          <w:szCs w:val="24"/>
        </w:rPr>
      </w:pPr>
      <w:r>
        <w:rPr>
          <w:rFonts w:hAnsi="Times New Roman" w:cs="Times New Roman"/>
          <w:color w:val="000000"/>
          <w:sz w:val="24"/>
          <w:szCs w:val="24"/>
        </w:rPr>
        <w:t>- должностные обязанности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требования, предъявляемые к качеству выполняемых работ (услуг), к рациональной организации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мероприятия по предупреждению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порядок действий при ликвидации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действие на человека опасных и вредных производственных факторов, возникающих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 назначение средств индивидуальной защиты, уметь ими пользоваться;</w:t>
      </w:r>
    </w:p>
    <w:p>
      <w:pPr>
        <w:spacing w:line="240" w:lineRule="auto"/>
        <w:rPr>
          <w:rFonts w:hAnsi="Times New Roman" w:cs="Times New Roman"/>
          <w:color w:val="000000"/>
          <w:sz w:val="24"/>
          <w:szCs w:val="24"/>
        </w:rPr>
      </w:pPr>
      <w:r>
        <w:rPr>
          <w:rFonts w:hAnsi="Times New Roman" w:cs="Times New Roman"/>
          <w:color w:val="000000"/>
          <w:sz w:val="24"/>
          <w:szCs w:val="24"/>
        </w:rPr>
        <w:t>- правила и нормы по охране труда, техники безопасности и промсанитарии;</w:t>
      </w:r>
    </w:p>
    <w:p>
      <w:pPr>
        <w:spacing w:line="240" w:lineRule="auto"/>
        <w:rPr>
          <w:rFonts w:hAnsi="Times New Roman" w:cs="Times New Roman"/>
          <w:color w:val="000000"/>
          <w:sz w:val="24"/>
          <w:szCs w:val="24"/>
        </w:rPr>
      </w:pPr>
      <w:r>
        <w:rPr>
          <w:rFonts w:hAnsi="Times New Roman" w:cs="Times New Roman"/>
          <w:color w:val="000000"/>
          <w:sz w:val="24"/>
          <w:szCs w:val="24"/>
        </w:rPr>
        <w:t>- правила внутреннего трудового распорядка, установленные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требования настоящей инструкции, инструкции о мерах пожарной безопасности, инструкции по электробезопасности, руководствоваться ими в своей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 уметь пользоваться средствами пожаротушения при возникновении пожара, вызвать пожарную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3.13. Во время нахождения на территории и в помещениях организации, на участках работ и рабочих местах ведущий инженер по эксплуатации транспорта обязан:</w:t>
      </w:r>
    </w:p>
    <w:p>
      <w:pPr>
        <w:spacing w:line="240" w:lineRule="auto"/>
        <w:rPr>
          <w:rFonts w:hAnsi="Times New Roman" w:cs="Times New Roman"/>
          <w:color w:val="000000"/>
          <w:sz w:val="24"/>
          <w:szCs w:val="24"/>
        </w:rPr>
      </w:pPr>
      <w:r>
        <w:rPr>
          <w:rFonts w:hAnsi="Times New Roman" w:cs="Times New Roman"/>
          <w:color w:val="000000"/>
          <w:sz w:val="24"/>
          <w:szCs w:val="24"/>
        </w:rPr>
        <w:t>- своевременно и точно выполнять правила внутреннего трудового распорядка, приступать к каким-либо работам при условии, что он обучен правилам безопасного выполнения этой работы;</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требования локальных нормативных актов по охране труда, пожарной безопасности, производственной санитарии, регламентирующие порядок организации работ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дисциплину труда, режим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бережно относиться к имуществу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только входящую в его служебные обязанности работу.</w:t>
      </w:r>
    </w:p>
    <w:p>
      <w:pPr>
        <w:spacing w:line="240" w:lineRule="auto"/>
        <w:rPr>
          <w:rFonts w:hAnsi="Times New Roman" w:cs="Times New Roman"/>
          <w:color w:val="000000"/>
          <w:sz w:val="24"/>
          <w:szCs w:val="24"/>
        </w:rPr>
      </w:pPr>
      <w:r>
        <w:rPr>
          <w:rFonts w:hAnsi="Times New Roman" w:cs="Times New Roman"/>
          <w:color w:val="000000"/>
          <w:sz w:val="24"/>
          <w:szCs w:val="24"/>
        </w:rPr>
        <w:t>3.14.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3.16.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3.16.1. Ведущий инженер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3.17. Требования по выполнению режимов труда и отдыха для ведущего инженера по эксплуатации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3.17.1. Ведущий инженер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3.17.2.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3.17.3.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3.17.4 Ведущий инженер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3.18.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3.18.1. Во время работы на ведущего инженера по эксплуатации транспорта могут оказывать неблагоприятное воздействие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опасный уровень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перенапряжение зрительного анализатора при длительной работе за экраном монитора;</w:t>
      </w:r>
    </w:p>
    <w:p>
      <w:pPr>
        <w:spacing w:line="240" w:lineRule="auto"/>
        <w:rPr>
          <w:rFonts w:hAnsi="Times New Roman" w:cs="Times New Roman"/>
          <w:color w:val="000000"/>
          <w:sz w:val="24"/>
          <w:szCs w:val="24"/>
        </w:rPr>
      </w:pPr>
      <w:r>
        <w:rPr>
          <w:rFonts w:hAnsi="Times New Roman" w:cs="Times New Roman"/>
          <w:color w:val="000000"/>
          <w:sz w:val="24"/>
          <w:szCs w:val="24"/>
        </w:rPr>
        <w:t>- длительное статическое напряжение мышц спины, шеи, рук и ног, что может привести к статическим перегрузкам;</w:t>
      </w:r>
    </w:p>
    <w:p>
      <w:pPr>
        <w:spacing w:line="240" w:lineRule="auto"/>
        <w:rPr>
          <w:rFonts w:hAnsi="Times New Roman" w:cs="Times New Roman"/>
          <w:color w:val="000000"/>
          <w:sz w:val="24"/>
          <w:szCs w:val="24"/>
        </w:rPr>
      </w:pPr>
      <w:r>
        <w:rPr>
          <w:rFonts w:hAnsi="Times New Roman" w:cs="Times New Roman"/>
          <w:color w:val="000000"/>
          <w:sz w:val="24"/>
          <w:szCs w:val="24"/>
        </w:rPr>
        <w:t>- ионизирующие и неионизирующие излучения, источниками которых являются мониторы персональных компьютеров;</w:t>
      </w:r>
    </w:p>
    <w:p>
      <w:pPr>
        <w:spacing w:line="240" w:lineRule="auto"/>
        <w:rPr>
          <w:rFonts w:hAnsi="Times New Roman" w:cs="Times New Roman"/>
          <w:color w:val="000000"/>
          <w:sz w:val="24"/>
          <w:szCs w:val="24"/>
        </w:rPr>
      </w:pPr>
      <w:r>
        <w:rPr>
          <w:rFonts w:hAnsi="Times New Roman" w:cs="Times New Roman"/>
          <w:color w:val="000000"/>
          <w:sz w:val="24"/>
          <w:szCs w:val="24"/>
        </w:rPr>
        <w:t>- возможность спотыкания о препятствия во время ходьбы;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механизмы, подвижные части производственного оборудования и иные опасные и вредные производственные факторы - при выполнении трудовых обязанностей непосредственно в цехе.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3.18.2.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на ведущего инженера по эксплуатации транспорта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высыпание части груза;</w:t>
      </w:r>
    </w:p>
    <w:p>
      <w:pPr>
        <w:spacing w:line="240" w:lineRule="auto"/>
        <w:rPr>
          <w:rFonts w:hAnsi="Times New Roman" w:cs="Times New Roman"/>
          <w:color w:val="000000"/>
          <w:sz w:val="24"/>
          <w:szCs w:val="24"/>
        </w:rPr>
      </w:pPr>
      <w:r>
        <w:rPr>
          <w:rFonts w:hAnsi="Times New Roman" w:cs="Times New Roman"/>
          <w:b/>
          <w:bCs/>
          <w:color w:val="000000"/>
          <w:sz w:val="24"/>
          <w:szCs w:val="24"/>
        </w:rPr>
        <w:t>3.19.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3.19.1.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3.19.2.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3.19.3.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3.19.4.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3.20.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3.20.1.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3.20.2. Ведущий инженер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3.20.3.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3.21.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3.21.1. Для сохранения здоровья ведущий инженер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3.21.2.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3.21.3.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3.21.4.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3.21.5.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Обеспечить личную безопасность при производстве работ:</w:t>
      </w:r>
    </w:p>
    <w:p>
      <w:pPr>
        <w:spacing w:line="240" w:lineRule="auto"/>
        <w:rPr>
          <w:rFonts w:hAnsi="Times New Roman" w:cs="Times New Roman"/>
          <w:color w:val="000000"/>
          <w:sz w:val="24"/>
          <w:szCs w:val="24"/>
        </w:rPr>
      </w:pPr>
      <w:r>
        <w:rPr>
          <w:rFonts w:hAnsi="Times New Roman" w:cs="Times New Roman"/>
          <w:color w:val="000000"/>
          <w:sz w:val="24"/>
          <w:szCs w:val="24"/>
        </w:rPr>
        <w:t>4.1.1.1. Прибыть на работу заблаговременно для исключения спешки и, как следствие, падения и случаев травматизма, при этом:</w:t>
      </w:r>
    </w:p>
    <w:p>
      <w:pPr>
        <w:spacing w:line="240" w:lineRule="auto"/>
        <w:rPr>
          <w:rFonts w:hAnsi="Times New Roman" w:cs="Times New Roman"/>
          <w:color w:val="000000"/>
          <w:sz w:val="24"/>
          <w:szCs w:val="24"/>
        </w:rPr>
      </w:pPr>
      <w:r>
        <w:rPr>
          <w:rFonts w:hAnsi="Times New Roman" w:cs="Times New Roman"/>
          <w:color w:val="000000"/>
          <w:sz w:val="24"/>
          <w:szCs w:val="24"/>
        </w:rPr>
        <w:t>- не подниматься и не спускаться бегом по лестничным маршам;</w:t>
      </w:r>
    </w:p>
    <w:p>
      <w:pPr>
        <w:spacing w:line="240" w:lineRule="auto"/>
        <w:rPr>
          <w:rFonts w:hAnsi="Times New Roman" w:cs="Times New Roman"/>
          <w:color w:val="000000"/>
          <w:sz w:val="24"/>
          <w:szCs w:val="24"/>
        </w:rPr>
      </w:pPr>
      <w:r>
        <w:rPr>
          <w:rFonts w:hAnsi="Times New Roman" w:cs="Times New Roman"/>
          <w:color w:val="000000"/>
          <w:sz w:val="24"/>
          <w:szCs w:val="24"/>
        </w:rPr>
        <w:t>- не садиться и не облокачиваться на ограждения и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 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4.1.1.2. Осмотреть рабочее место и оборудование. Убрать все лишние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4.1.1.3. Очистить экран дисплея ПЭВМ от пыли. Отрегулировать высоту и угол наклона экрана.</w:t>
      </w:r>
    </w:p>
    <w:p>
      <w:pPr>
        <w:spacing w:line="240" w:lineRule="auto"/>
        <w:rPr>
          <w:rFonts w:hAnsi="Times New Roman" w:cs="Times New Roman"/>
          <w:color w:val="000000"/>
          <w:sz w:val="24"/>
          <w:szCs w:val="24"/>
        </w:rPr>
      </w:pPr>
      <w:r>
        <w:rPr>
          <w:rFonts w:hAnsi="Times New Roman" w:cs="Times New Roman"/>
          <w:color w:val="000000"/>
          <w:sz w:val="24"/>
          <w:szCs w:val="24"/>
        </w:rPr>
        <w:t>4.1.1.4. Отрегулировать кресло по высоте. Проверить 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4.1.1.5.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4.1.1.6.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4.1.1.7. Проверить наличие противопожарных средств, аптечки (ее комплектацию).</w:t>
      </w:r>
    </w:p>
    <w:p>
      <w:pPr>
        <w:spacing w:line="240" w:lineRule="auto"/>
        <w:rPr>
          <w:rFonts w:hAnsi="Times New Roman" w:cs="Times New Roman"/>
          <w:color w:val="000000"/>
          <w:sz w:val="24"/>
          <w:szCs w:val="24"/>
        </w:rPr>
      </w:pPr>
      <w:r>
        <w:rPr>
          <w:rFonts w:hAnsi="Times New Roman" w:cs="Times New Roman"/>
          <w:color w:val="000000"/>
          <w:sz w:val="24"/>
          <w:szCs w:val="24"/>
        </w:rPr>
        <w:t>4.1.1.8.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трещин и сколов на корпусах розеток и выключателей, а также отсутствие оголенных контактов;</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целостность изоляции электропроводов и питающих шнуров электроприборов, исправность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и др.).</w:t>
      </w:r>
    </w:p>
    <w:p>
      <w:pPr>
        <w:spacing w:line="240" w:lineRule="auto"/>
        <w:rPr>
          <w:rFonts w:hAnsi="Times New Roman" w:cs="Times New Roman"/>
          <w:color w:val="000000"/>
          <w:sz w:val="24"/>
          <w:szCs w:val="24"/>
        </w:rPr>
      </w:pPr>
      <w:r>
        <w:rPr>
          <w:rFonts w:hAnsi="Times New Roman" w:cs="Times New Roman"/>
          <w:color w:val="000000"/>
          <w:sz w:val="24"/>
          <w:szCs w:val="24"/>
        </w:rPr>
        <w:t>4.1.1.9. При выполнении трудовых обязанностей в цехе проверить наличие и исправность средств индивидуальной защиты, надеть их и полагающуюся по нормам спецодежду и спецобувь,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4.1.1.10. Обо всех обнаруженных неисправностях и неполадках сообщить непосредственному руководителю и (или) работнику, ответственному за устранение выявленных нарушений.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ведущий инженер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Обеспечить безопасность и осуществить допуск к работе непосредственных подчиненных лиц:</w:t>
      </w:r>
    </w:p>
    <w:p>
      <w:pPr>
        <w:spacing w:line="240" w:lineRule="auto"/>
        <w:rPr>
          <w:rFonts w:hAnsi="Times New Roman" w:cs="Times New Roman"/>
          <w:color w:val="000000"/>
          <w:sz w:val="24"/>
          <w:szCs w:val="24"/>
        </w:rPr>
      </w:pPr>
      <w:r>
        <w:rPr>
          <w:rFonts w:hAnsi="Times New Roman" w:cs="Times New Roman"/>
          <w:color w:val="000000"/>
          <w:sz w:val="24"/>
          <w:szCs w:val="24"/>
        </w:rPr>
        <w:t>4.4.1.1. Визуально проверить общее состояние подчиненного работника. При подозрении на общее недомогание направить работника в медпункт. При подозрении на алкогольное опьянение принять меры по отстранению его от работы.</w:t>
      </w:r>
    </w:p>
    <w:p>
      <w:pPr>
        <w:spacing w:line="240" w:lineRule="auto"/>
        <w:rPr>
          <w:rFonts w:hAnsi="Times New Roman" w:cs="Times New Roman"/>
          <w:color w:val="000000"/>
          <w:sz w:val="24"/>
          <w:szCs w:val="24"/>
        </w:rPr>
      </w:pPr>
      <w:r>
        <w:rPr>
          <w:rFonts w:hAnsi="Times New Roman" w:cs="Times New Roman"/>
          <w:color w:val="000000"/>
          <w:sz w:val="24"/>
          <w:szCs w:val="24"/>
        </w:rPr>
        <w:t>4.4.1.2.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у подчиненных спецодежды, спецобуви.</w:t>
      </w:r>
    </w:p>
    <w:p>
      <w:pPr>
        <w:spacing w:line="240" w:lineRule="auto"/>
        <w:rPr>
          <w:rFonts w:hAnsi="Times New Roman" w:cs="Times New Roman"/>
          <w:color w:val="000000"/>
          <w:sz w:val="24"/>
          <w:szCs w:val="24"/>
        </w:rPr>
      </w:pPr>
      <w:r>
        <w:rPr>
          <w:rFonts w:hAnsi="Times New Roman" w:cs="Times New Roman"/>
          <w:color w:val="000000"/>
          <w:sz w:val="24"/>
          <w:szCs w:val="24"/>
        </w:rPr>
        <w:t>4.4.1.3. Осмотреть их рабочие места.</w:t>
      </w:r>
    </w:p>
    <w:p>
      <w:pPr>
        <w:spacing w:line="240" w:lineRule="auto"/>
        <w:rPr>
          <w:rFonts w:hAnsi="Times New Roman" w:cs="Times New Roman"/>
          <w:color w:val="000000"/>
          <w:sz w:val="24"/>
          <w:szCs w:val="24"/>
        </w:rPr>
      </w:pPr>
      <w:r>
        <w:rPr>
          <w:rFonts w:hAnsi="Times New Roman" w:cs="Times New Roman"/>
          <w:color w:val="000000"/>
          <w:sz w:val="24"/>
          <w:szCs w:val="24"/>
        </w:rPr>
        <w:t>4.4.1.4. Проверить наличие и исправность оборудования, приборов, аппаратуры и др.</w:t>
      </w:r>
    </w:p>
    <w:p>
      <w:pPr>
        <w:spacing w:line="240" w:lineRule="auto"/>
        <w:rPr>
          <w:rFonts w:hAnsi="Times New Roman" w:cs="Times New Roman"/>
          <w:color w:val="000000"/>
          <w:sz w:val="24"/>
          <w:szCs w:val="24"/>
        </w:rPr>
      </w:pPr>
      <w:r>
        <w:rPr>
          <w:rFonts w:hAnsi="Times New Roman" w:cs="Times New Roman"/>
          <w:color w:val="000000"/>
          <w:sz w:val="24"/>
          <w:szCs w:val="24"/>
        </w:rPr>
        <w:t>4.4.1.5.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4.4.1.6. Убедиться в надежной освещенности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4.4.1.7. Выдать производственное задание.</w:t>
      </w:r>
    </w:p>
    <w:p>
      <w:pPr>
        <w:spacing w:line="240" w:lineRule="auto"/>
        <w:rPr>
          <w:rFonts w:hAnsi="Times New Roman" w:cs="Times New Roman"/>
          <w:color w:val="000000"/>
          <w:sz w:val="24"/>
          <w:szCs w:val="24"/>
        </w:rPr>
      </w:pPr>
      <w:r>
        <w:rPr>
          <w:rFonts w:hAnsi="Times New Roman" w:cs="Times New Roman"/>
          <w:color w:val="000000"/>
          <w:sz w:val="24"/>
          <w:szCs w:val="24"/>
        </w:rPr>
        <w:t>4.4.1.8. Провести целевой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4.4.2. Приступить к работе после устранения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4.4.3. Ведущему инженеру по эксплуатации транспорта не следует приступать к работе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неисправности, указанной в инструкции по эксплуатации завода-изготовителя оборудования, при которой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при несвоевременном проведении очередных испытаний (технического освидетельствования, обслуживания)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вытяжной вентиляции,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при невыполнении предписаний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постоянного контроля со стороны ответственных лиц;</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работу в соответствии со своими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и т.д., других нарушений требований охраны труда, которые не могут быть устранены собственными силами, а также возникновении угрозы здоровью, личной или коллективной безопасности ведущему инженеру по эксплуатации транспорта следует сообщить об этом работнику, ответственному за устранение выявленных нарушений, либо вышестоящему руководителю.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ПЭВМ, электрооборудованием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работы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движущимся частям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снятых и поврежденных кожухах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недостаточной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касаться элементов средств оргтехники и другого оборудования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 переключать интерфейсные кабели, вскрывать корпуса средств оргтехники и другого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5.1.8. Не допускать попадания влаги на поверхность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розетку).</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5.1.9. По пути к месту командировки и обратно:</w:t>
      </w:r>
    </w:p>
    <w:p>
      <w:pPr>
        <w:spacing w:line="240" w:lineRule="auto"/>
        <w:rPr>
          <w:rFonts w:hAnsi="Times New Roman" w:cs="Times New Roman"/>
          <w:color w:val="000000"/>
          <w:sz w:val="24"/>
          <w:szCs w:val="24"/>
        </w:rPr>
      </w:pPr>
      <w:r>
        <w:rPr>
          <w:rFonts w:hAnsi="Times New Roman" w:cs="Times New Roman"/>
          <w:color w:val="000000"/>
          <w:sz w:val="24"/>
          <w:szCs w:val="24"/>
        </w:rPr>
        <w:t>- избегать экстремальных условий на пути 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правила дорожного движения и правила поведения в транспортных средствах;</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осторожность при обходе транспортных средств и других препятствий, ограничивающих видимость проезжей части;</w:t>
      </w:r>
    </w:p>
    <w:p>
      <w:pPr>
        <w:spacing w:line="240" w:lineRule="auto"/>
        <w:rPr>
          <w:rFonts w:hAnsi="Times New Roman" w:cs="Times New Roman"/>
          <w:color w:val="000000"/>
          <w:sz w:val="24"/>
          <w:szCs w:val="24"/>
        </w:rPr>
      </w:pPr>
      <w:r>
        <w:rPr>
          <w:rFonts w:hAnsi="Times New Roman" w:cs="Times New Roman"/>
          <w:color w:val="000000"/>
          <w:sz w:val="24"/>
          <w:szCs w:val="24"/>
        </w:rPr>
        <w:t>- в период неблагоприятных погодных условий (гололед, снегопад, туман) соблюдать особую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 избегать контактов с агрессивно настроенными лицами.</w:t>
      </w:r>
    </w:p>
    <w:p>
      <w:pPr>
        <w:spacing w:line="240" w:lineRule="auto"/>
        <w:rPr>
          <w:rFonts w:hAnsi="Times New Roman" w:cs="Times New Roman"/>
          <w:color w:val="000000"/>
          <w:sz w:val="24"/>
          <w:szCs w:val="24"/>
        </w:rPr>
      </w:pPr>
      <w:r>
        <w:rPr>
          <w:rFonts w:hAnsi="Times New Roman" w:cs="Times New Roman"/>
          <w:color w:val="000000"/>
          <w:sz w:val="24"/>
          <w:szCs w:val="24"/>
        </w:rPr>
        <w:t>5.1.10. При исполнении трудовых обязанностей на производстве (в цехе) соблюдать инструкции по охране труда при выполнении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5.1.11. Соблюдать правила перемещения в помещениях и на территории предприятия (цеха), объектов,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5.1.12. Осуществлять контроль за соблюдением подчиненными правил и норм охраны труда, пожарной безопасности, производственной и трудовой дисциплины.</w:t>
      </w:r>
    </w:p>
    <w:p>
      <w:pPr>
        <w:spacing w:line="240" w:lineRule="auto"/>
        <w:rPr>
          <w:rFonts w:hAnsi="Times New Roman" w:cs="Times New Roman"/>
          <w:color w:val="000000"/>
          <w:sz w:val="24"/>
          <w:szCs w:val="24"/>
        </w:rPr>
      </w:pPr>
      <w:r>
        <w:rPr>
          <w:rFonts w:hAnsi="Times New Roman" w:cs="Times New Roman"/>
          <w:color w:val="000000"/>
          <w:sz w:val="24"/>
          <w:szCs w:val="24"/>
        </w:rPr>
        <w:t>5.1.13. Во избежание эмоциональных перегрузок при общении с подчиненными, руководством и пр. пользоваться знаниями психологии, методами убеждения, аргументации своей позиции, профилактики и разрешения конфликтных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5.1.14. Быть внимательным, не отвлекаться посторонними делами и разговорами, не спешить.</w:t>
      </w:r>
    </w:p>
    <w:p>
      <w:pPr>
        <w:spacing w:line="240" w:lineRule="auto"/>
        <w:rPr>
          <w:rFonts w:hAnsi="Times New Roman" w:cs="Times New Roman"/>
          <w:color w:val="000000"/>
          <w:sz w:val="24"/>
          <w:szCs w:val="24"/>
        </w:rPr>
      </w:pPr>
      <w:r>
        <w:rPr>
          <w:rFonts w:hAnsi="Times New Roman" w:cs="Times New Roman"/>
          <w:color w:val="000000"/>
          <w:sz w:val="24"/>
          <w:szCs w:val="24"/>
        </w:rPr>
        <w:t>5.1.15.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5.1.16. Заметив нарушение требований охраны труда другим работником, ведущему инженеру по эксплуатации транспорта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5.1.17.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Правильно применять спецодежду, спецобувь.</w:t>
      </w:r>
    </w:p>
    <w:p>
      <w:pPr>
        <w:spacing w:line="240" w:lineRule="auto"/>
        <w:rPr>
          <w:rFonts w:hAnsi="Times New Roman" w:cs="Times New Roman"/>
          <w:color w:val="000000"/>
          <w:sz w:val="24"/>
          <w:szCs w:val="24"/>
        </w:rPr>
      </w:pPr>
      <w:r>
        <w:rPr>
          <w:rFonts w:hAnsi="Times New Roman" w:cs="Times New Roman"/>
          <w:color w:val="000000"/>
          <w:sz w:val="24"/>
          <w:szCs w:val="24"/>
        </w:rPr>
        <w:t>5.1.18. Содержать рабочее место в чистоте, не загромождать проходы к рабочему месту.</w:t>
      </w:r>
    </w:p>
    <w:p>
      <w:pPr>
        <w:spacing w:line="240" w:lineRule="auto"/>
        <w:rPr>
          <w:rFonts w:hAnsi="Times New Roman" w:cs="Times New Roman"/>
          <w:color w:val="000000"/>
          <w:sz w:val="24"/>
          <w:szCs w:val="24"/>
        </w:rPr>
      </w:pPr>
      <w:r>
        <w:rPr>
          <w:rFonts w:hAnsi="Times New Roman" w:cs="Times New Roman"/>
          <w:color w:val="000000"/>
          <w:sz w:val="24"/>
          <w:szCs w:val="24"/>
        </w:rPr>
        <w:t>5.1.19. Выполнять санитарные нормы и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5.1.20.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5.1.21.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конкретном объекте.</w:t>
      </w:r>
    </w:p>
    <w:p>
      <w:pPr>
        <w:spacing w:line="240" w:lineRule="auto"/>
        <w:rPr>
          <w:rFonts w:hAnsi="Times New Roman" w:cs="Times New Roman"/>
          <w:color w:val="000000"/>
          <w:sz w:val="24"/>
          <w:szCs w:val="24"/>
        </w:rPr>
      </w:pPr>
      <w:r>
        <w:rPr>
          <w:rFonts w:hAnsi="Times New Roman" w:cs="Times New Roman"/>
          <w:color w:val="000000"/>
          <w:sz w:val="24"/>
          <w:szCs w:val="24"/>
        </w:rPr>
        <w:t>5.1.22. Строго выполнять в установленные сроки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5.1.23. При выполнении работ ведущему инженеру по эксплуатации транспорта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оборудованием, а также приборами 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в цехе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color w:val="000000"/>
          <w:sz w:val="24"/>
          <w:szCs w:val="24"/>
        </w:rPr>
        <w:t>-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 курить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работы ведущему инженеру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неисправностей оборудования, приспособлений, приборов освещения, а также при возникновении иных условий, угрожающих жизни и здоровью работников ведущему инженеру по эксплуатации транспорта следует прекратить работу и сообщить о них работнику, ответственному за устранение выявленных нарушений, либо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6.2.3.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6.2.4. При невозможности выполнить тушение собственными силами ведущему инженеру по эксплуатации транспорта следует в установленном порядке вызвать пожарную охрану и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Осмотреть рабочее место, навести порядок.</w:t>
      </w:r>
    </w:p>
    <w:p>
      <w:pPr>
        <w:spacing w:line="240" w:lineRule="auto"/>
        <w:rPr>
          <w:rFonts w:hAnsi="Times New Roman" w:cs="Times New Roman"/>
          <w:color w:val="000000"/>
          <w:sz w:val="24"/>
          <w:szCs w:val="24"/>
        </w:rPr>
      </w:pPr>
      <w:r>
        <w:rPr>
          <w:rFonts w:hAnsi="Times New Roman" w:cs="Times New Roman"/>
          <w:color w:val="000000"/>
          <w:sz w:val="24"/>
          <w:szCs w:val="24"/>
        </w:rPr>
        <w:t>7.2.2. Оборудование, документацию и др. убрать в предназначенные для них места.</w:t>
      </w:r>
    </w:p>
    <w:p>
      <w:pPr>
        <w:spacing w:line="240" w:lineRule="auto"/>
        <w:rPr>
          <w:rFonts w:hAnsi="Times New Roman" w:cs="Times New Roman"/>
          <w:color w:val="000000"/>
          <w:sz w:val="24"/>
          <w:szCs w:val="24"/>
        </w:rPr>
      </w:pPr>
      <w:r>
        <w:rPr>
          <w:rFonts w:hAnsi="Times New Roman" w:cs="Times New Roman"/>
          <w:color w:val="000000"/>
          <w:sz w:val="24"/>
          <w:szCs w:val="24"/>
        </w:rPr>
        <w:t>7.2.3. При работе с электрооборудованием отключить его от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Использованные во время работы и при уборке тряпки, ветошь следует сложить в специальный металлический ящик с закрывающейся крышкой.</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2a483d444624e5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