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в области охраны труда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ведущего специалиста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специалиста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ведущими специалистами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22.04.2021 № 274н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профессионального стандарта "Специалист в области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ведущего специалиста в области охраны труда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соответтсвующую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специалист в области охраны труда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специалист в области охраны труда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специалист в области охраны труда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специалиста в области охраны труда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при длительной работе за экраном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специалист в области охраны труда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специалист в области охраны труда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Работник, выполняющий обязанности ведущего специалиста в области охраны труда,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Площадь на одно постоянное рабочее место пользователей персональных компьютеров на базе электронно-лучевой трубки,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специалист в области охраны труда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в области охраны труда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ведущего специалиста в области охраны труда,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экономист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экономисту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в области охраны труда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в области охраны труда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f26f0679ed43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