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ветеринарного врача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ветеринарного врача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ветеринарного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ведущего ветеринарного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ведущим ветеринарного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ветеринарного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ветеринарного врача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Минсельхоза России от 21.10.2020 N 622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Ветеринарных правил содержания крупного рогатого скота в целях его воспроизводства, выращивания и реализации";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ведущим ветеринарным врачом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Ведущий ветврач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ветврач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ветврач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ведущего ветеринарного врача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животных и продуктов их жизнедеятельности;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микробы и вирусы, носителями которых являются больные животные;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психоэмоциональные перегрузки (агрессивное поведение животных, ответственность, возможность конфликтных ситуаций с работниками).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Ведущий ветврач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ветеринарный врач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Обращаться с животными следует ласково, но при этом твердо и уверенно. Грубое обращение с животными при их осмотре, уходе и лечении вызывает у них проявление свирепого нрава и развитие оборонительного рефлекса.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входе в каждое помещение подразделение откорма, а также внутри помещений между секциями должны быть установлены дезбарьеры.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дезинфекции обуви при входе в подразделение откорма должны устанавливаться дезинфекционные коврики (кюветы), заполненные поролоном, опилками или другим материалом, пропитанные дезинфицирующими растворами, по ширине прохода и длиной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посещении подразделения откорма необходимо использовать продезинфицированную рабочую одежду и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приготовлении рабочего химраствора 2-3%-ной аммиачной воды, при загрузке соломы и выгрузке готового корма из камеры термохимической обработки включить в работу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тем, чтобы обработанный химическим раствором корм не просыпался на пол. Просыпанный корм необходимо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Регулярно осматривать резервуары химического раствора и арматуру (вентили, клапаны, водомерные трубы) и визуально проверять их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Контролировать работу оборудования, состояние инструмента, приспособлений, периодически проводить их визуальный профилактический осмотр. 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Пользоваться станками для фиксации или специальными расколами.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Применять (в зависимости от показаний) нейроплегические, анальгезирующие, миорелаксирующие препараты в соответствии с инструкциями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проведение исследования через перегородки в станках, денниках, на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Лекарственные средства следует применять только при наличии этикеток, сопроводительных документов, удостоверяющих их наименование, качество, массу, сроки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Ядовитые и сильнодействующие препараты необходимо хранить в специально выделенных для этих целей помещениях, окна в которых должны быть оборудованы железными решетками, а двери обиты железом.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медицинским инструментом, имеющим острые режущие и колющие поверхности ветеринарному врачу необходимо проявлять аккуратность и соблюдать меры предосторожности во избежание порезов и повреждений кожного покрова. Все манипуляции с медицинским инструментом должны быть чёткими и размеренными.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проведении дезинфекции и вакцинации с использованием аэрозольных генераторов необходимо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Помещения, в которых проводится лечение животных, должны быть оборудованы фиксационными средствами, обеспечены специальными шкафами для хранения аппаратуры, приборов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Обеспечивать отключение электропитания в помещении при его влажной уборке и дезинфекции при помощи гидропульта.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Уборку пролитых кислот, щелочей, приготовление дезинфицирующих растворов производить в фильтрующих противогаза.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Погрузочно-разгрузочные работы выполнять механизированным способом при помощи подъемно-транспортного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открывании бортов кузова транспортного средства (автомобиля, прицепа и т.п.) убедиться в безопасном расположении груза 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Тяжелые, длинномерные и опасные грузы при отсутствии средств механизации или невозможности их применения перемещать вдвоем, а если необходимо- большим числом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Стеклянную тару с агрессивными жидкостями перемещать в прочных корзинах с двумя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транспортеров, запарников-смесителей не допускать их перегрузки, а также попадания на них посторонних предметов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Проверить плотность закрытия задвижки выгрузного шнека.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После загрузки кормами емкости смесителя кормов (варочного котла) плотно закрыть загрузочный люк.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Подачу пара производить при плотно закрытых крышках горловин и люков, при постоянном контроле давления и герметичности.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оставлять работающие запарники-смесители, варочные котлы, транспортеры без надзора и не поручать надзор за ними кому-либо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Перед открыванием крышки запарников-смесителей (варочных котлов)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3.31. При возникновении чрезвычайных ситуаций или угрозы несчастного случая, микроповреждения (микротравмы) ведущий ветеринарный врач обязан безопасно прекратить проводимую работу, устранить возможность или действие травмирующего фактора, оказать первую помощь, обезопасить себя и других работников, вызвать квалифицированную помощь и сообщить руководству о положении 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Выполнять требования пожарной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санитарных мероприятий с применением аэрозольных генераторов необходимо подготовить первичные средства пожаротушения;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электрическими шнурами с поврежденной изоляцией;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электронагревательными приборами вне специально выделенного помещения;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5.1.35. Соблюдать требования Правил противопожарного режима в РФ от 16 сентября 2020 г. N 1479 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ветеринарный врач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ветеринарным врачом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выключить используемое оборудование, вентиляцию и электрическое освещение.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Убрать инструменты и материалы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19bdedc8304c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