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водителя автомобиля, направляемого в командировку</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водителя автомобиля, направляемого в командировку.</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на автомобильном транспорте, утвержденные </w:t>
      </w:r>
      <w:r>
        <w:rPr>
          <w:rFonts w:hAnsi="Times New Roman" w:cs="Times New Roman"/>
          <w:color w:val="000000"/>
          <w:sz w:val="24"/>
          <w:szCs w:val="24"/>
        </w:rPr>
        <w:t>приказом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водителем автомобиля, направляемого в командировку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и вращающиеся детали и узлы автомобиля;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горячие поверхности двигателя, системы охлаждения, глушителя и т. п.;</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отработанные газы в результате сгорания горюче-смазочных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столкновение с другим транспортным средством или наезд на людей;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падение груза при погрузочно-разгрузочных работах и его транспортировке.</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поездкой в командировку водитель совместно с механиком гаража внешним осмотром обязан убедиться в полной исправности автомобиля и проверить: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техническое состояние автомобиля и прицепа, обращая особое внимание на исправность шин, тормозной системы, рулевого управления, сцепных устройств автопоезда, приборов освещения и сигнализации, стеклоочистителей, на правильную установку зеркала заднего вида, чистоту и видимость номерных знаков и дублирующих их надписей;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протекания топлива, масла и воды, а у газобаллонных автомобилей – герметичность газовой аппаратуры и магистралей;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давление воздуха в шинах в соответствии с нормами;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исправного инструмента и приспособлений;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заправку автомобиля топливом, маслом, водой, тормозной жидкостью и уровень электролита в аккумуляторной батарее, после чего механик вносит запись в специальный журнал о техническом состоянии автомобиля, направляемого в командировку.</w:t>
      </w:r>
    </w:p>
    <w:p>
      <w:pPr>
        <w:spacing w:line="240" w:lineRule="auto"/>
        <w:rPr>
          <w:rFonts w:hAnsi="Times New Roman" w:cs="Times New Roman"/>
          <w:color w:val="000000"/>
          <w:sz w:val="24"/>
          <w:szCs w:val="24"/>
        </w:rPr>
      </w:pPr>
      <w:r>
        <w:rPr>
          <w:rFonts w:hAnsi="Times New Roman" w:cs="Times New Roman"/>
          <w:color w:val="000000"/>
          <w:sz w:val="24"/>
          <w:szCs w:val="24"/>
        </w:rPr>
        <w:t>4.1.2. Пуск непрогретого двигателя производить с помощью пусковой рукоятки при нейтральном положении рычага коробки передач. Брать рукоятку в обхват или применять какие-либо рычаги, действующие на нее, не допускается.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После запуска или прогрева двигателя необходимо проверить на ходу работу рулевого управления и тормозов, работу стоп-сигнала, поворотов, освещения, а также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4.4.2. В случае обнаружения неисправностей на линию не выезжать до полного их устранения и сообщить об этом администрации автотранспортного отдела.</w:t>
      </w:r>
    </w:p>
    <w:p>
      <w:pPr>
        <w:spacing w:line="240" w:lineRule="auto"/>
        <w:rPr>
          <w:rFonts w:hAnsi="Times New Roman" w:cs="Times New Roman"/>
          <w:color w:val="000000"/>
          <w:sz w:val="24"/>
          <w:szCs w:val="24"/>
        </w:rPr>
      </w:pPr>
      <w:r>
        <w:rPr>
          <w:rFonts w:hAnsi="Times New Roman" w:cs="Times New Roman"/>
          <w:color w:val="000000"/>
          <w:sz w:val="24"/>
          <w:szCs w:val="24"/>
        </w:rPr>
        <w:t>4.4.3. Заправку автомобиля топливом производить после остановки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4.4.4. При работе автомобиля на этилированном бензине соблюдать следующие правила: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операции по приемке, заправке автомобиля и перекачке этилированного бензина производить механизированным способом, находясь с наветренной стороны автомобиля;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продувку топливной системы производить насосом;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попадании этилированного бензина на руки обмыть их керосином, а затем теплой водой с мылом;</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случае попадания этилированного бензина в глаза немедленно обратиться за медицинской помощью.</w:t>
      </w:r>
    </w:p>
    <w:p>
      <w:pPr>
        <w:spacing w:line="240" w:lineRule="auto"/>
        <w:rPr>
          <w:rFonts w:hAnsi="Times New Roman" w:cs="Times New Roman"/>
          <w:color w:val="000000"/>
          <w:sz w:val="24"/>
          <w:szCs w:val="24"/>
        </w:rPr>
      </w:pPr>
      <w:r>
        <w:rPr>
          <w:rFonts w:hAnsi="Times New Roman" w:cs="Times New Roman"/>
          <w:color w:val="000000"/>
          <w:sz w:val="24"/>
          <w:szCs w:val="24"/>
        </w:rPr>
        <w:t>4.4.5. Открывать крышку радиатора следует после охлаждения двигателя, оберегать руки и лицо от ожогов.</w:t>
      </w:r>
    </w:p>
    <w:p>
      <w:pPr>
        <w:spacing w:line="240" w:lineRule="auto"/>
        <w:rPr>
          <w:rFonts w:hAnsi="Times New Roman" w:cs="Times New Roman"/>
          <w:color w:val="000000"/>
          <w:sz w:val="24"/>
          <w:szCs w:val="24"/>
        </w:rPr>
      </w:pPr>
      <w:r>
        <w:rPr>
          <w:rFonts w:hAnsi="Times New Roman" w:cs="Times New Roman"/>
          <w:color w:val="000000"/>
          <w:sz w:val="24"/>
          <w:szCs w:val="24"/>
        </w:rPr>
        <w:t>4.4.6. С целью повышения безопасности соединение автомобиля с прицепом должно быть посредством жесткого дышла, закрепленного на раме автомобиля шкворня с гайкой. Шкворень соединять с дышлом так, чтобы оно могло свободно поворачиваться; ось дышла прицепа при горизонтальном его положении должна быть на одном уровне со шкворнем.</w:t>
      </w:r>
    </w:p>
    <w:p>
      <w:pPr>
        <w:spacing w:line="240" w:lineRule="auto"/>
        <w:rPr>
          <w:rFonts w:hAnsi="Times New Roman" w:cs="Times New Roman"/>
          <w:color w:val="000000"/>
          <w:sz w:val="24"/>
          <w:szCs w:val="24"/>
        </w:rPr>
      </w:pPr>
      <w:r>
        <w:rPr>
          <w:rFonts w:hAnsi="Times New Roman" w:cs="Times New Roman"/>
          <w:color w:val="000000"/>
          <w:sz w:val="24"/>
          <w:szCs w:val="24"/>
        </w:rPr>
        <w:t>4.4.7. Получить целевой инструктаж при направлении в командировку.</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Прежде чем начать движение с места остановки (стоянки) или выехать из гаража, убедиться, что это безопасно для рабочих и других посторонних лиц, и подать предупредительный сигнал.</w:t>
      </w:r>
    </w:p>
    <w:p>
      <w:pPr>
        <w:spacing w:line="240" w:lineRule="auto"/>
        <w:rPr>
          <w:rFonts w:hAnsi="Times New Roman" w:cs="Times New Roman"/>
          <w:color w:val="000000"/>
          <w:sz w:val="24"/>
          <w:szCs w:val="24"/>
        </w:rPr>
      </w:pPr>
      <w:r>
        <w:rPr>
          <w:rFonts w:hAnsi="Times New Roman" w:cs="Times New Roman"/>
          <w:color w:val="000000"/>
          <w:sz w:val="24"/>
          <w:szCs w:val="24"/>
        </w:rPr>
        <w:t>5.1.2. Быть внимательным и осторожным при движении задним ходом. При недостаточной обзорности или видимости следует воспользоваться помощью другого лица.</w:t>
      </w:r>
    </w:p>
    <w:p>
      <w:pPr>
        <w:spacing w:line="240" w:lineRule="auto"/>
        <w:rPr>
          <w:rFonts w:hAnsi="Times New Roman" w:cs="Times New Roman"/>
          <w:color w:val="000000"/>
          <w:sz w:val="24"/>
          <w:szCs w:val="24"/>
        </w:rPr>
      </w:pPr>
      <w:r>
        <w:rPr>
          <w:rFonts w:hAnsi="Times New Roman" w:cs="Times New Roman"/>
          <w:color w:val="000000"/>
          <w:sz w:val="24"/>
          <w:szCs w:val="24"/>
        </w:rPr>
        <w:t>5.1.3. Скорость движения выбирать с учетом дорожных условий, видимости и обзорности, интенсивности и характера движения транспортных средств и пешеходов, особенностей и состояния автомобиля и перевозимого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5.1.4. Выполнять требования безопасности движения и указания регулировщиков дорожного движения в соответствии с Правилами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5.1.5. По прибытии к месту назначения представиться руководителю организации, куда прибыл, доложить цель командировки, на какой срок прибыл, и далее выполнять распоряжения руководителя организации, куда прибыл водитель.</w:t>
      </w:r>
    </w:p>
    <w:p>
      <w:pPr>
        <w:spacing w:line="240" w:lineRule="auto"/>
        <w:rPr>
          <w:rFonts w:hAnsi="Times New Roman" w:cs="Times New Roman"/>
          <w:color w:val="000000"/>
          <w:sz w:val="24"/>
          <w:szCs w:val="24"/>
        </w:rPr>
      </w:pPr>
      <w:r>
        <w:rPr>
          <w:rFonts w:hAnsi="Times New Roman" w:cs="Times New Roman"/>
          <w:color w:val="000000"/>
          <w:sz w:val="24"/>
          <w:szCs w:val="24"/>
        </w:rPr>
        <w:t>5.1.6. Оставлять автомобиль разрешается только после принятия мер, исключающих возможность его движения во время отсутствия водителя.</w:t>
      </w:r>
    </w:p>
    <w:p>
      <w:pPr>
        <w:spacing w:line="240" w:lineRule="auto"/>
        <w:rPr>
          <w:rFonts w:hAnsi="Times New Roman" w:cs="Times New Roman"/>
          <w:color w:val="000000"/>
          <w:sz w:val="24"/>
          <w:szCs w:val="24"/>
        </w:rPr>
      </w:pPr>
      <w:r>
        <w:rPr>
          <w:rFonts w:hAnsi="Times New Roman" w:cs="Times New Roman"/>
          <w:color w:val="000000"/>
          <w:sz w:val="24"/>
          <w:szCs w:val="24"/>
        </w:rPr>
        <w:t>5.1.7. При ремонте автомобиля на линии соблюдать меры предосторожности: съехать на обочину дороги, включить задний свет при плохой видимости, остановить автомобиль с помощью стояночной тормозной системы, включить первую передачу, подложить под колеса упоры. При работе на обочине под автомобилем находиться с противоположной стороны проезжей части. Не допускать к ремонту автомобиля лиц, не имеющих на это право (грузчиков, сопровождающих, пассажиров и т. д.).</w:t>
      </w:r>
    </w:p>
    <w:p>
      <w:pPr>
        <w:spacing w:line="240" w:lineRule="auto"/>
        <w:rPr>
          <w:rFonts w:hAnsi="Times New Roman" w:cs="Times New Roman"/>
          <w:color w:val="000000"/>
          <w:sz w:val="24"/>
          <w:szCs w:val="24"/>
        </w:rPr>
      </w:pPr>
      <w:r>
        <w:rPr>
          <w:rFonts w:hAnsi="Times New Roman" w:cs="Times New Roman"/>
          <w:color w:val="000000"/>
          <w:sz w:val="24"/>
          <w:szCs w:val="24"/>
        </w:rPr>
        <w:t>5.1.8. Перед погрузочно-разгрузочными работами автомобиль следует поставить на тормоз с помощью стояночной тормозной системы и включить первую передачу или задний ход на весь период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5.1.9. При укладке грузов в кузов автомобиля или прицеп соблюдать правила безопасности, изложенные в инструкции по охране труда для грузчиков.</w:t>
      </w:r>
    </w:p>
    <w:p>
      <w:pPr>
        <w:spacing w:line="240" w:lineRule="auto"/>
        <w:rPr>
          <w:rFonts w:hAnsi="Times New Roman" w:cs="Times New Roman"/>
          <w:color w:val="000000"/>
          <w:sz w:val="24"/>
          <w:szCs w:val="24"/>
        </w:rPr>
      </w:pPr>
      <w:r>
        <w:rPr>
          <w:rFonts w:hAnsi="Times New Roman" w:cs="Times New Roman"/>
          <w:color w:val="000000"/>
          <w:sz w:val="24"/>
          <w:szCs w:val="24"/>
        </w:rPr>
        <w:t>5.1.10. При механизированной погрузке на автомобиль крупногабаритных грузов или погрузке экскаватором находиться в кузове или кабине автомобиля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5.1.11. Подавать автомобиль на погрузочно-разгрузочную эстакаду, если на ней есть ограждения или отбойный брус.</w:t>
      </w:r>
    </w:p>
    <w:p>
      <w:pPr>
        <w:spacing w:line="240" w:lineRule="auto"/>
        <w:rPr>
          <w:rFonts w:hAnsi="Times New Roman" w:cs="Times New Roman"/>
          <w:color w:val="000000"/>
          <w:sz w:val="24"/>
          <w:szCs w:val="24"/>
        </w:rPr>
      </w:pPr>
      <w:r>
        <w:rPr>
          <w:rFonts w:hAnsi="Times New Roman" w:cs="Times New Roman"/>
          <w:color w:val="000000"/>
          <w:sz w:val="24"/>
          <w:szCs w:val="24"/>
        </w:rPr>
        <w:t>5.1.12. При расцепке прицепов подкладывать под колеса деревянные башмаки, а под дышло – упорную штангу. В случае если водитель или лица, сопровождающие автомобиль, при тех или иных обстоятельствах работы ставятся в условия, опасные для жизни и здоровья, немедленно остановить работу, сообщить об этом администрации транспортного отдела.</w:t>
      </w:r>
    </w:p>
    <w:p>
      <w:pPr>
        <w:spacing w:line="240" w:lineRule="auto"/>
        <w:rPr>
          <w:rFonts w:hAnsi="Times New Roman" w:cs="Times New Roman"/>
          <w:color w:val="000000"/>
          <w:sz w:val="24"/>
          <w:szCs w:val="24"/>
        </w:rPr>
      </w:pPr>
      <w:r>
        <w:rPr>
          <w:rFonts w:hAnsi="Times New Roman" w:cs="Times New Roman"/>
          <w:color w:val="000000"/>
          <w:sz w:val="24"/>
          <w:szCs w:val="24"/>
        </w:rPr>
        <w:t>5.1.13. Водителю не разрешается: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управлять автомобилем в состоянии алкогольного опьянения или под воздействием наркотических средств;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выезжать в рейс в болезненном состоянии или при такой степени утомления, которая может повлиять на безопасность движения;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стоянке автомобиля спать и отдыхать в кабине при работающем двигателе или заводить двигатель для обогрева кабины;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управление автомобилем посторонним лицам;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техническое обслуживание и ремонт автомобиля во время погрузки и разгрузки;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перевозить пассажиров на автомобиле, не оборудованном для перевозки людей, а также проезд в кабине людей свыше установленной нормы для данного типа автомобиля;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буксировку автомобиля с целью пуска двигателя;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подогревать двигатель открытым пламенем, а также при определении и устранении неисправностей механизмов;</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протирать двигатель ветошью, смоченной бензином, и курить в непосредственной близости от системы питания двигателя и топливных баков.</w:t>
      </w:r>
    </w:p>
    <w:p>
      <w:pPr>
        <w:spacing w:line="240" w:lineRule="auto"/>
        <w:rPr>
          <w:rFonts w:hAnsi="Times New Roman" w:cs="Times New Roman"/>
          <w:color w:val="000000"/>
          <w:sz w:val="24"/>
          <w:szCs w:val="24"/>
        </w:rPr>
      </w:pPr>
      <w:r>
        <w:rPr>
          <w:rFonts w:hAnsi="Times New Roman" w:cs="Times New Roman"/>
          <w:color w:val="000000"/>
          <w:sz w:val="24"/>
          <w:szCs w:val="24"/>
        </w:rPr>
        <w:t>5.1.14. Работы, связанные с заменой и перестановкой шин, рессор, выполнять только после того, как автомобиль будет установлен на козелки.</w:t>
      </w:r>
    </w:p>
    <w:p>
      <w:pPr>
        <w:spacing w:line="240" w:lineRule="auto"/>
        <w:rPr>
          <w:rFonts w:hAnsi="Times New Roman" w:cs="Times New Roman"/>
          <w:color w:val="000000"/>
          <w:sz w:val="24"/>
          <w:szCs w:val="24"/>
        </w:rPr>
      </w:pPr>
      <w:r>
        <w:rPr>
          <w:rFonts w:hAnsi="Times New Roman" w:cs="Times New Roman"/>
          <w:color w:val="000000"/>
          <w:sz w:val="24"/>
          <w:szCs w:val="24"/>
        </w:rPr>
        <w:t>5.1.15. Демонтаж шины с диска колеса осуществлять при помощи съемника, накачивать шины в предохранительном устройстве. При накачке шин на линии колесо укладывать замочным кольцом к земле.</w:t>
      </w:r>
    </w:p>
    <w:p>
      <w:pPr>
        <w:spacing w:line="240" w:lineRule="auto"/>
        <w:rPr>
          <w:rFonts w:hAnsi="Times New Roman" w:cs="Times New Roman"/>
          <w:color w:val="000000"/>
          <w:sz w:val="24"/>
          <w:szCs w:val="24"/>
        </w:rPr>
      </w:pPr>
      <w:r>
        <w:rPr>
          <w:rFonts w:hAnsi="Times New Roman" w:cs="Times New Roman"/>
          <w:color w:val="000000"/>
          <w:sz w:val="24"/>
          <w:szCs w:val="24"/>
        </w:rPr>
        <w:t>5.1.16. Время управления автомобилем за день у водителя не может превышать 9 часов.</w:t>
      </w:r>
    </w:p>
    <w:p>
      <w:pPr>
        <w:spacing w:line="240" w:lineRule="auto"/>
        <w:rPr>
          <w:rFonts w:hAnsi="Times New Roman" w:cs="Times New Roman"/>
          <w:color w:val="000000"/>
          <w:sz w:val="24"/>
          <w:szCs w:val="24"/>
        </w:rPr>
      </w:pPr>
      <w:r>
        <w:rPr>
          <w:rFonts w:hAnsi="Times New Roman" w:cs="Times New Roman"/>
          <w:color w:val="000000"/>
          <w:sz w:val="24"/>
          <w:szCs w:val="24"/>
        </w:rPr>
        <w:t>5.1.17. По окончании срока командировки и выполнения задания руководителя сделать отметку в командировочном удостоверении.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загорания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осмотреть и выключить оборудование, привести в порядок рабочую зону.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приспособления, оснастку, материалы, обтирочный материал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2b88125c6ce49e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