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водителя, перегоняющего бетоновозы</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водителя, перегоняющего бетоновозы.</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обеспечения работников средствами индивидуальной защиты и смывающими средствами, утвержденные </w:t>
      </w:r>
      <w:r>
        <w:rPr>
          <w:rFonts w:hAnsi="Times New Roman" w:cs="Times New Roman"/>
          <w:color w:val="000000"/>
          <w:sz w:val="24"/>
          <w:szCs w:val="24"/>
        </w:rPr>
        <w:t>приказом Минтруда от 29.10.2021 № 766н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Правилами по охране труда в сельском хозяйстве утвержденные </w:t>
      </w:r>
      <w:r>
        <w:rPr>
          <w:rFonts w:hAnsi="Times New Roman" w:cs="Times New Roman"/>
          <w:color w:val="000000"/>
          <w:sz w:val="24"/>
          <w:szCs w:val="24"/>
        </w:rPr>
        <w:t>приказом Минтруда от 27.10.2020 № 746н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работе допускаются лица не моложе 18 лет, имеющие соответствующую квалификацию и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психиатрическое освидетельствование;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I</w:t>
      </w:r>
      <w:r>
        <w:rPr>
          <w:rFonts w:hAnsi="Times New Roman" w:cs="Times New Roman"/>
          <w:color w:val="000000"/>
          <w:sz w:val="24"/>
          <w:szCs w:val="24"/>
        </w:rPr>
        <w:t>I</w:t>
      </w:r>
      <w:r>
        <w:rPr>
          <w:rFonts w:hAnsi="Times New Roman" w:cs="Times New Roman"/>
          <w:color w:val="000000"/>
          <w:sz w:val="24"/>
          <w:szCs w:val="24"/>
        </w:rPr>
        <w:t xml:space="preserve">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Водитель должен: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работу, входящую в его обязанности или порученную администрацией, при условии, что он обучен правилам безопасного выполнения этой работы;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безопасные приемы выполнения работ;</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уметь оказывать первую помощь пострадавшим.</w:t>
      </w:r>
    </w:p>
    <w:p>
      <w:pPr>
        <w:spacing w:line="240" w:lineRule="auto"/>
        <w:rPr>
          <w:rFonts w:hAnsi="Times New Roman" w:cs="Times New Roman"/>
          <w:color w:val="000000"/>
          <w:sz w:val="24"/>
          <w:szCs w:val="24"/>
        </w:rPr>
      </w:pPr>
      <w:r>
        <w:rPr>
          <w:rFonts w:hAnsi="Times New Roman" w:cs="Times New Roman"/>
          <w:color w:val="000000"/>
          <w:sz w:val="24"/>
          <w:szCs w:val="24"/>
        </w:rPr>
        <w:t>3.1.10. При перемещении по территории организации и в помещениях необходимо пользоваться только установленными проходами, на которых отсутствуют препятствия в виде загроможденности и захламленности оборудованием, материалами и отходами производства, ям, траншей, кюветов, колодцев подземных коммуникаций, резервуаров с водой.</w:t>
      </w:r>
    </w:p>
    <w:p>
      <w:pPr>
        <w:spacing w:line="240" w:lineRule="auto"/>
        <w:rPr>
          <w:rFonts w:hAnsi="Times New Roman" w:cs="Times New Roman"/>
          <w:color w:val="000000"/>
          <w:sz w:val="24"/>
          <w:szCs w:val="24"/>
        </w:rPr>
      </w:pPr>
      <w:r>
        <w:rPr>
          <w:rFonts w:hAnsi="Times New Roman" w:cs="Times New Roman"/>
          <w:color w:val="000000"/>
          <w:sz w:val="24"/>
          <w:szCs w:val="24"/>
        </w:rPr>
        <w:t>3.1.11.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3.1.12.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перегрузки;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температура воздуха в производственных помещениях и сооружениях;</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воздуха в производственных помещениях и сооружениях;</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воздуха рабочей зоны;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 на рабочем месте;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материалов;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обрушение грузов, тары.</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Работник должен обеспечиваться необходимыми средствами индивидуальной защиты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Работнику, занятому на работах, связанных с трудносмываемыми загрязнениями (маслами, смазками, нефтепродуктами и др.), выдаются смывающие и обезвреживающие средства для рук.</w:t>
      </w:r>
    </w:p>
    <w:p>
      <w:pPr>
        <w:spacing w:line="240" w:lineRule="auto"/>
        <w:rPr>
          <w:rFonts w:hAnsi="Times New Roman" w:cs="Times New Roman"/>
          <w:color w:val="000000"/>
          <w:sz w:val="24"/>
          <w:szCs w:val="24"/>
        </w:rPr>
      </w:pPr>
      <w:r>
        <w:rPr>
          <w:rFonts w:hAnsi="Times New Roman" w:cs="Times New Roman"/>
          <w:color w:val="000000"/>
          <w:sz w:val="24"/>
          <w:szCs w:val="24"/>
        </w:rPr>
        <w:t>3.5.3.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3.5.4.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3.5.5.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3.6.2.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Необходимо пройти предрейсовый медосмотр. Иметь при себе удостоверение на право управления, технический паспорт, путевой (маршрутный) лист, оформленный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4.1.2. Просмотреть маршрут дороги, проезды, по которым предстоит перевозить груз.</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наличие медицинской аптечки, огнетушителей и комплекта инструментов.</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техническое состояние автомобиля, исправность шин, тормозов, рулевого управления, болтов крепления карданного вала, исправность проводки, фар, стоп-сигнала, указателей поворотов, звукового сигнала, контрольно-измерительных приборов, зеркал заднего вида.</w:t>
      </w:r>
    </w:p>
    <w:p>
      <w:pPr>
        <w:spacing w:line="240" w:lineRule="auto"/>
        <w:rPr>
          <w:rFonts w:hAnsi="Times New Roman" w:cs="Times New Roman"/>
          <w:color w:val="000000"/>
          <w:sz w:val="24"/>
          <w:szCs w:val="24"/>
        </w:rPr>
      </w:pPr>
      <w:r>
        <w:rPr>
          <w:rFonts w:hAnsi="Times New Roman" w:cs="Times New Roman"/>
          <w:color w:val="000000"/>
          <w:sz w:val="24"/>
          <w:szCs w:val="24"/>
        </w:rPr>
        <w:t>4.2.2. Произвести ежесменное техническое обслуживание и заправить автомобиль топливом, маслом, водой, антифризом (в холодное время года) и тормозной жидкостью, проверить уровень электролита в аккумуляторной батарее.</w:t>
      </w:r>
    </w:p>
    <w:p>
      <w:pPr>
        <w:spacing w:line="240" w:lineRule="auto"/>
        <w:rPr>
          <w:rFonts w:hAnsi="Times New Roman" w:cs="Times New Roman"/>
          <w:color w:val="000000"/>
          <w:sz w:val="24"/>
          <w:szCs w:val="24"/>
        </w:rPr>
      </w:pPr>
      <w:r>
        <w:rPr>
          <w:rFonts w:hAnsi="Times New Roman" w:cs="Times New Roman"/>
          <w:color w:val="000000"/>
          <w:sz w:val="24"/>
          <w:szCs w:val="24"/>
        </w:rPr>
        <w:t>4.2.3. После заправки автомобиля топливом и маслом вытереть насухо все части машины, испачканные нефтепродуктами. Пролитые во время заправки горюче-смазочные материалы убрать с помощью ветоши, опилок или песка.</w:t>
      </w:r>
    </w:p>
    <w:p>
      <w:pPr>
        <w:spacing w:line="240" w:lineRule="auto"/>
        <w:rPr>
          <w:rFonts w:hAnsi="Times New Roman" w:cs="Times New Roman"/>
          <w:color w:val="000000"/>
          <w:sz w:val="24"/>
          <w:szCs w:val="24"/>
        </w:rPr>
      </w:pPr>
      <w:r>
        <w:rPr>
          <w:rFonts w:hAnsi="Times New Roman" w:cs="Times New Roman"/>
          <w:color w:val="000000"/>
          <w:sz w:val="24"/>
          <w:szCs w:val="24"/>
        </w:rPr>
        <w:t>4.2.4. Проверить исправность бетоносмесительного агрегата.</w:t>
      </w:r>
    </w:p>
    <w:p>
      <w:pPr>
        <w:spacing w:line="240" w:lineRule="auto"/>
        <w:rPr>
          <w:rFonts w:hAnsi="Times New Roman" w:cs="Times New Roman"/>
          <w:color w:val="000000"/>
          <w:sz w:val="24"/>
          <w:szCs w:val="24"/>
        </w:rPr>
      </w:pPr>
      <w:r>
        <w:rPr>
          <w:rFonts w:hAnsi="Times New Roman" w:cs="Times New Roman"/>
          <w:color w:val="000000"/>
          <w:sz w:val="24"/>
          <w:szCs w:val="24"/>
        </w:rPr>
        <w:t>4.2.5. Проверить работоспособность двигателя и его исправность на холостом ходу, а также осветительные и контрольно-измерительные приборы, проверить на малом ходу работу тормозов и рулевого управления.</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Не выезжать на линию при следующих нарушениях требований безопасности: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неисправности механизмов и систем, при которых запрещается эксплуатация автомобиля;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наличии трещин и деформаций в металлоконструкции несущей рамы и бетоносмесителя;</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отсутствии первичных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4.4.2. Заправку автомобиля топливом следует производить при неработающем двигателе и заторможенном автомобиле.</w:t>
      </w:r>
    </w:p>
    <w:p>
      <w:pPr>
        <w:spacing w:line="240" w:lineRule="auto"/>
        <w:rPr>
          <w:rFonts w:hAnsi="Times New Roman" w:cs="Times New Roman"/>
          <w:color w:val="000000"/>
          <w:sz w:val="24"/>
          <w:szCs w:val="24"/>
        </w:rPr>
      </w:pPr>
      <w:r>
        <w:rPr>
          <w:rFonts w:hAnsi="Times New Roman" w:cs="Times New Roman"/>
          <w:color w:val="000000"/>
          <w:sz w:val="24"/>
          <w:szCs w:val="24"/>
        </w:rPr>
        <w:t>4.4.3. При трогании с места еще раз проверить работу тормоза, сигнального поворота, осветительных приборов, звукового сигнала, рулевого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4.4.4. Убедиться в исправном действии звукового сигнала, стоп-сигнала и фонарей поворотов, переключателей света фар, заднего фонаря.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Работа бетоновоза разрешается при температуре стенок цистерны не ниже –30 °С.</w:t>
      </w:r>
    </w:p>
    <w:p>
      <w:pPr>
        <w:spacing w:line="240" w:lineRule="auto"/>
        <w:rPr>
          <w:rFonts w:hAnsi="Times New Roman" w:cs="Times New Roman"/>
          <w:color w:val="000000"/>
          <w:sz w:val="24"/>
          <w:szCs w:val="24"/>
        </w:rPr>
      </w:pPr>
      <w:r>
        <w:rPr>
          <w:rFonts w:hAnsi="Times New Roman" w:cs="Times New Roman"/>
          <w:color w:val="000000"/>
          <w:sz w:val="24"/>
          <w:szCs w:val="24"/>
        </w:rPr>
        <w:t>5.1.4. Требования безопасности во время транспортировки. Перед выездом на линию водитель должен: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исправности бетоновоза.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рессор.</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плотность соединений выхлопной трубы с патрубком выхлопного коллектора двигателя.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отсутствии подтекания в бензопроводе и масла из картера двигателя.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сальниковое уплотнение коробки отбора мощности.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степень сопротивления рулевой колонки вращению.</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надежность тормоза.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состояние шин и давление в них.</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исправности цистерны-полуприцепа и приборов на ней, а также проверить крепление компрессора, наличие в нем масла, герметичность соединения воздуховодов, сальниковые уплотнения люка и вентилей.</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правильность заполнения путевого листа.</w:t>
      </w:r>
    </w:p>
    <w:p>
      <w:pPr>
        <w:spacing w:line="240" w:lineRule="auto"/>
        <w:rPr>
          <w:rFonts w:hAnsi="Times New Roman" w:cs="Times New Roman"/>
          <w:color w:val="000000"/>
          <w:sz w:val="24"/>
          <w:szCs w:val="24"/>
        </w:rPr>
      </w:pPr>
      <w:r>
        <w:rPr>
          <w:rFonts w:hAnsi="Times New Roman" w:cs="Times New Roman"/>
          <w:color w:val="000000"/>
          <w:sz w:val="24"/>
          <w:szCs w:val="24"/>
        </w:rPr>
        <w:t>5.1.5. Во время движения необходимо:</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Внимательно следить за дорожными сигнальными знаками.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превышать установленной скорости.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допускать проезда на подножках, а также проезда в кабине лиц, не имеющих отношения к работе бетоновоза.</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проезде по скользкой дороге и при спуске с гор нельзя выключать передачу.</w:t>
      </w:r>
    </w:p>
    <w:p>
      <w:pPr>
        <w:spacing w:line="240" w:lineRule="auto"/>
        <w:rPr>
          <w:rFonts w:hAnsi="Times New Roman" w:cs="Times New Roman"/>
          <w:color w:val="000000"/>
          <w:sz w:val="24"/>
          <w:szCs w:val="24"/>
        </w:rPr>
      </w:pPr>
      <w:r>
        <w:rPr>
          <w:rFonts w:hAnsi="Times New Roman" w:cs="Times New Roman"/>
          <w:color w:val="000000"/>
          <w:sz w:val="24"/>
          <w:szCs w:val="24"/>
        </w:rPr>
        <w:t>5.1.6. Движение бетоновоза по территории строительной площадки и действующих предприятий, а также в местах прохода людей допускается со скоростью не более 10 км/ч.</w:t>
      </w:r>
    </w:p>
    <w:p>
      <w:pPr>
        <w:spacing w:line="240" w:lineRule="auto"/>
        <w:rPr>
          <w:rFonts w:hAnsi="Times New Roman" w:cs="Times New Roman"/>
          <w:color w:val="000000"/>
          <w:sz w:val="24"/>
          <w:szCs w:val="24"/>
        </w:rPr>
      </w:pPr>
      <w:r>
        <w:rPr>
          <w:rFonts w:hAnsi="Times New Roman" w:cs="Times New Roman"/>
          <w:color w:val="000000"/>
          <w:sz w:val="24"/>
          <w:szCs w:val="24"/>
        </w:rPr>
        <w:t>5.1.7. Для остановки бетоновоза нельзя резко тормозить.</w:t>
      </w:r>
    </w:p>
    <w:p>
      <w:pPr>
        <w:spacing w:line="240" w:lineRule="auto"/>
        <w:rPr>
          <w:rFonts w:hAnsi="Times New Roman" w:cs="Times New Roman"/>
          <w:color w:val="000000"/>
          <w:sz w:val="24"/>
          <w:szCs w:val="24"/>
        </w:rPr>
      </w:pPr>
      <w:r>
        <w:rPr>
          <w:rFonts w:hAnsi="Times New Roman" w:cs="Times New Roman"/>
          <w:color w:val="000000"/>
          <w:sz w:val="24"/>
          <w:szCs w:val="24"/>
        </w:rPr>
        <w:t>5.1.8. Следует помнить, что бетоновоз имеет большие габариты и массу, поэтому, чем выше скорость движения, тем длиннее путь торможения, и может произойти занос цистерны-полуприцепа.</w:t>
      </w:r>
    </w:p>
    <w:p>
      <w:pPr>
        <w:spacing w:line="240" w:lineRule="auto"/>
        <w:rPr>
          <w:rFonts w:hAnsi="Times New Roman" w:cs="Times New Roman"/>
          <w:color w:val="000000"/>
          <w:sz w:val="24"/>
          <w:szCs w:val="24"/>
        </w:rPr>
      </w:pPr>
      <w:r>
        <w:rPr>
          <w:rFonts w:hAnsi="Times New Roman" w:cs="Times New Roman"/>
          <w:color w:val="000000"/>
          <w:sz w:val="24"/>
          <w:szCs w:val="24"/>
        </w:rPr>
        <w:t>5.1.9. При необходимости резкого торможения на скользкой дороге не следует выключать сцепление.</w:t>
      </w:r>
    </w:p>
    <w:p>
      <w:pPr>
        <w:spacing w:line="240" w:lineRule="auto"/>
        <w:rPr>
          <w:rFonts w:hAnsi="Times New Roman" w:cs="Times New Roman"/>
          <w:color w:val="000000"/>
          <w:sz w:val="24"/>
          <w:szCs w:val="24"/>
        </w:rPr>
      </w:pPr>
      <w:r>
        <w:rPr>
          <w:rFonts w:hAnsi="Times New Roman" w:cs="Times New Roman"/>
          <w:color w:val="000000"/>
          <w:sz w:val="24"/>
          <w:szCs w:val="24"/>
        </w:rPr>
        <w:t>5.1.10. С наступлением темноты водитель должен:</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автомобиля в дороге на неосвещенных участках и дорогах включить подфарники или ближний свет и задний красный свет. Бетоновоз должен стоять на обочине.</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движении в условиях ограниченной видимости (менее 20 м, туман, дождь, снегопад, пыль и т. п.) снизить скорость, включить свет фар и периодически подавать звуковые сигналы.</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Запрещается: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Управлять бетоновозом в состоянии алкогольного или наркотического опьянения, при болезненном состоянии, а также при степени утомленности, которая может повлиять на безопасность движения.</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Передавать управление бетоновозом другим лицам.</w:t>
      </w:r>
    </w:p>
    <w:p>
      <w:pPr>
        <w:spacing w:line="240" w:lineRule="auto"/>
        <w:rPr>
          <w:rFonts w:hAnsi="Times New Roman" w:cs="Times New Roman"/>
          <w:color w:val="000000"/>
          <w:sz w:val="24"/>
          <w:szCs w:val="24"/>
        </w:rPr>
      </w:pPr>
      <w:r>
        <w:rPr>
          <w:rFonts w:hAnsi="Times New Roman" w:cs="Times New Roman"/>
          <w:color w:val="000000"/>
          <w:sz w:val="24"/>
          <w:szCs w:val="24"/>
        </w:rPr>
        <w:t>5.2.2. При остановке и стоянке бетоновоза на неосвещенных участках дороги, в темное время суток или других условиях недостаточной видимости (тумане) включить габаритные или стояночные огни.</w:t>
      </w:r>
    </w:p>
    <w:p>
      <w:pPr>
        <w:spacing w:line="240" w:lineRule="auto"/>
        <w:rPr>
          <w:rFonts w:hAnsi="Times New Roman" w:cs="Times New Roman"/>
          <w:color w:val="000000"/>
          <w:sz w:val="24"/>
          <w:szCs w:val="24"/>
        </w:rPr>
      </w:pPr>
      <w:r>
        <w:rPr>
          <w:rFonts w:hAnsi="Times New Roman" w:cs="Times New Roman"/>
          <w:color w:val="000000"/>
          <w:sz w:val="24"/>
          <w:szCs w:val="24"/>
        </w:rPr>
        <w:t>5.2.3. При перемещении бетоновоза своим ходом по дороге общего пользования водитель обязан выполнять требования Правил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5.2.4. Барабан бетоновоза следует промывать на специально отведенных местах. После промывки барабана сливать воду следует в емкость для отстоя воды и отделения щебня.</w:t>
      </w:r>
    </w:p>
    <w:p>
      <w:pPr>
        <w:spacing w:line="240" w:lineRule="auto"/>
        <w:rPr>
          <w:rFonts w:hAnsi="Times New Roman" w:cs="Times New Roman"/>
          <w:color w:val="000000"/>
          <w:sz w:val="24"/>
          <w:szCs w:val="24"/>
        </w:rPr>
      </w:pPr>
      <w:r>
        <w:rPr>
          <w:rFonts w:hAnsi="Times New Roman" w:cs="Times New Roman"/>
          <w:color w:val="000000"/>
          <w:sz w:val="24"/>
          <w:szCs w:val="24"/>
        </w:rPr>
        <w:t>5.2.5. Работать в охранной зоне действующей воздушной линии электропередачи под непосредственным руководством инженерно-технического работника, ответственного за безопасное ведение работ, при наличии письменного разрешения организации – владельца линии и наряда-допуска, определяющего безопасные условия работ.</w:t>
      </w:r>
    </w:p>
    <w:p>
      <w:pPr>
        <w:spacing w:line="240" w:lineRule="auto"/>
        <w:rPr>
          <w:rFonts w:hAnsi="Times New Roman" w:cs="Times New Roman"/>
          <w:color w:val="000000"/>
          <w:sz w:val="24"/>
          <w:szCs w:val="24"/>
        </w:rPr>
      </w:pPr>
      <w:r>
        <w:rPr>
          <w:rFonts w:hAnsi="Times New Roman" w:cs="Times New Roman"/>
          <w:color w:val="000000"/>
          <w:sz w:val="24"/>
          <w:szCs w:val="24"/>
        </w:rPr>
        <w:t>5.2.6. Не принимать пищу, курить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5.2.7.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5.2.8. При работе на автомобиле руководствоваться инструкцией по эксплуатации оборудования завода-изготовителя.</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появление дыма или запаха, характерного для горящей изоляции;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замыкание.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6.3.4. При загорании на электроустановках следует пользоваться углекислотными и порошковыми огнетушителями.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Выключить двигатель, перекрыть подачу топлива.</w:t>
      </w:r>
    </w:p>
    <w:p>
      <w:pPr>
        <w:spacing w:line="240" w:lineRule="auto"/>
        <w:rPr>
          <w:rFonts w:hAnsi="Times New Roman" w:cs="Times New Roman"/>
          <w:color w:val="000000"/>
          <w:sz w:val="24"/>
          <w:szCs w:val="24"/>
        </w:rPr>
      </w:pPr>
      <w:r>
        <w:rPr>
          <w:rFonts w:hAnsi="Times New Roman" w:cs="Times New Roman"/>
          <w:color w:val="000000"/>
          <w:sz w:val="24"/>
          <w:szCs w:val="24"/>
        </w:rPr>
        <w:t>7.2.2. Затормозить автомобиль, установить передачу в нейтральное положение.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Промыть барабан и очистить бетоновоз от бетона.</w:t>
      </w:r>
    </w:p>
    <w:p>
      <w:pPr>
        <w:spacing w:line="240" w:lineRule="auto"/>
        <w:rPr>
          <w:rFonts w:hAnsi="Times New Roman" w:cs="Times New Roman"/>
          <w:color w:val="000000"/>
          <w:sz w:val="24"/>
          <w:szCs w:val="24"/>
        </w:rPr>
      </w:pPr>
      <w:r>
        <w:rPr>
          <w:rFonts w:hAnsi="Times New Roman" w:cs="Times New Roman"/>
          <w:color w:val="000000"/>
          <w:sz w:val="24"/>
          <w:szCs w:val="24"/>
        </w:rPr>
        <w:t>7.3.2. Поставить бетоновоз на место стоянки.</w:t>
      </w:r>
    </w:p>
    <w:p>
      <w:pPr>
        <w:spacing w:line="240" w:lineRule="auto"/>
        <w:rPr>
          <w:rFonts w:hAnsi="Times New Roman" w:cs="Times New Roman"/>
          <w:color w:val="000000"/>
          <w:sz w:val="24"/>
          <w:szCs w:val="24"/>
        </w:rPr>
      </w:pPr>
      <w:r>
        <w:rPr>
          <w:rFonts w:hAnsi="Times New Roman" w:cs="Times New Roman"/>
          <w:color w:val="000000"/>
          <w:sz w:val="24"/>
          <w:szCs w:val="24"/>
        </w:rPr>
        <w:t>7.3.3. Обтирочный и промасленный материал удалить из рабочего помещения.</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f163fed35223486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Группы Актион</dc:description>
  <dcterms:created xsi:type="dcterms:W3CDTF">2011-11-02T04:15:00Z</dcterms:created>
  <dcterms:modified xsi:type="dcterms:W3CDTF">2012-05-05T09:54:00Z</dcterms:modified>
</cp:coreProperties>
</file>