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врача – нейрохирурга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 нейрохирурга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 нейрохирурга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 нейрохирурга;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нейрохирурга;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 нейрохирургом;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 нейрохирургом.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 нейрохирургов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 – нейрохирургом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нейрохирурга могут воздействовать следующие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4.1.1.1. 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4.1.1.2. Проверить наличие и исправность средств индивидуальной защиты, надеть их и полагающуюся по нормам санитарную одежду и санитарную 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Операционная спецодежда не должна иметь развевающихся концов, рукава и ворот должны быть завязаны, волосы подобраны под шапочку.</w:t>
      </w:r>
    </w:p>
    <w:p>
      <w:pPr>
        <w:spacing w:line="240" w:lineRule="auto"/>
        <w:rPr>
          <w:rFonts w:hAnsi="Times New Roman" w:cs="Times New Roman"/>
          <w:color w:val="000000"/>
          <w:sz w:val="24"/>
          <w:szCs w:val="24"/>
        </w:rPr>
      </w:pPr>
      <w:r>
        <w:rPr>
          <w:rFonts w:hAnsi="Times New Roman" w:cs="Times New Roman"/>
          <w:color w:val="000000"/>
          <w:sz w:val="24"/>
          <w:szCs w:val="24"/>
        </w:rPr>
        <w:t>В течение рабочего дня одежду необходимо содержать в чистоте.</w:t>
      </w:r>
    </w:p>
    <w:p>
      <w:pPr>
        <w:spacing w:line="240" w:lineRule="auto"/>
        <w:rPr>
          <w:rFonts w:hAnsi="Times New Roman" w:cs="Times New Roman"/>
          <w:color w:val="000000"/>
          <w:sz w:val="24"/>
          <w:szCs w:val="24"/>
        </w:rPr>
      </w:pPr>
      <w:r>
        <w:rPr>
          <w:rFonts w:hAnsi="Times New Roman" w:cs="Times New Roman"/>
          <w:color w:val="000000"/>
          <w:sz w:val="24"/>
          <w:szCs w:val="24"/>
        </w:rPr>
        <w:t>4.1.1.3. Вымыть руки с мылом. Ногти на руках должны быть коротко подстрижены, пальцы без украшений.</w:t>
      </w:r>
    </w:p>
    <w:p>
      <w:pPr>
        <w:spacing w:line="240" w:lineRule="auto"/>
        <w:rPr>
          <w:rFonts w:hAnsi="Times New Roman" w:cs="Times New Roman"/>
          <w:color w:val="000000"/>
          <w:sz w:val="24"/>
          <w:szCs w:val="24"/>
        </w:rPr>
      </w:pPr>
      <w:r>
        <w:rPr>
          <w:rFonts w:hAnsi="Times New Roman" w:cs="Times New Roman"/>
          <w:color w:val="000000"/>
          <w:sz w:val="24"/>
          <w:szCs w:val="24"/>
        </w:rPr>
        <w:t>4.1.1.4. Произвести санобработку рук, надеть хирургические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4.1.1.5. Проверить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4.1.1.6. Проверить наличие и исправность медицинского и другого оборудования, хирургического инструментария, удобно разместить его.</w:t>
      </w:r>
    </w:p>
    <w:p>
      <w:pPr>
        <w:spacing w:line="240" w:lineRule="auto"/>
        <w:rPr>
          <w:rFonts w:hAnsi="Times New Roman" w:cs="Times New Roman"/>
          <w:color w:val="000000"/>
          <w:sz w:val="24"/>
          <w:szCs w:val="24"/>
        </w:rPr>
      </w:pPr>
      <w:r>
        <w:rPr>
          <w:rFonts w:hAnsi="Times New Roman" w:cs="Times New Roman"/>
          <w:color w:val="000000"/>
          <w:sz w:val="24"/>
          <w:szCs w:val="24"/>
        </w:rPr>
        <w:t>4.1.1.7.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(ее комплектацию);</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4.1.1.8. 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медицинского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предметов, которыми больные могут нанести травму персоналу и себе.</w:t>
      </w:r>
    </w:p>
    <w:p>
      <w:pPr>
        <w:spacing w:line="240" w:lineRule="auto"/>
        <w:rPr>
          <w:rFonts w:hAnsi="Times New Roman" w:cs="Times New Roman"/>
          <w:color w:val="000000"/>
          <w:sz w:val="24"/>
          <w:szCs w:val="24"/>
        </w:rPr>
      </w:pPr>
      <w:r>
        <w:rPr>
          <w:rFonts w:hAnsi="Times New Roman" w:cs="Times New Roman"/>
          <w:color w:val="000000"/>
          <w:sz w:val="24"/>
          <w:szCs w:val="24"/>
        </w:rPr>
        <w:t>4.1.1.9. Обо всех обнаруженных неисправностях и неполадках сообщить непосредственному руководителю (главному врачу, заведующему отделением) и (или) работнику, ответственному за устранение выявленных нарушений (старшей медицинской сестре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4.4.2. При работе с токсическими химическими веществами, а также при иных работах, связанных с повышенной опасностью, пройти целевой инструктаж и получить (выдать)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4.4.3. Нейрохирургу не следует приступать к работе при наличии следующих нарушений требований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прохождение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выполнять работы, не предусмотренные трудовыми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б) 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в) пробовать лекарственные средства, применяемые в медицинских целях, на вкус и запах;</w:t>
      </w:r>
    </w:p>
    <w:p>
      <w:pPr>
        <w:spacing w:line="240" w:lineRule="auto"/>
        <w:rPr>
          <w:rFonts w:hAnsi="Times New Roman" w:cs="Times New Roman"/>
          <w:color w:val="000000"/>
          <w:sz w:val="24"/>
          <w:szCs w:val="24"/>
        </w:rPr>
      </w:pPr>
      <w:r>
        <w:rPr>
          <w:rFonts w:hAnsi="Times New Roman" w:cs="Times New Roman"/>
          <w:color w:val="000000"/>
          <w:sz w:val="24"/>
          <w:szCs w:val="24"/>
        </w:rPr>
        <w:t>г)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д) 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5.1.6. При перемещении по территории медицинской организации и в помещении, персонал должен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5.1.7. При проведении операции вход в операционную персоналу, не участвующему в операции,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хранение в операционном зале предметов, не используемых во время операции.</w:t>
      </w:r>
    </w:p>
    <w:p>
      <w:pPr>
        <w:spacing w:line="240" w:lineRule="auto"/>
        <w:rPr>
          <w:rFonts w:hAnsi="Times New Roman" w:cs="Times New Roman"/>
          <w:color w:val="000000"/>
          <w:sz w:val="24"/>
          <w:szCs w:val="24"/>
        </w:rPr>
      </w:pPr>
      <w:r>
        <w:rPr>
          <w:rFonts w:hAnsi="Times New Roman" w:cs="Times New Roman"/>
          <w:color w:val="000000"/>
          <w:sz w:val="24"/>
          <w:szCs w:val="24"/>
        </w:rPr>
        <w:t>5.1.9. Персоналу в операционном блоке запрещается носить одежду из шерсти, шелка, нейлона, капрона и других синтетических материалов во избежание накопления статических электрических зарядов на теле человека.</w:t>
      </w:r>
    </w:p>
    <w:p>
      <w:pPr>
        <w:spacing w:line="240" w:lineRule="auto"/>
        <w:rPr>
          <w:rFonts w:hAnsi="Times New Roman" w:cs="Times New Roman"/>
          <w:color w:val="000000"/>
          <w:sz w:val="24"/>
          <w:szCs w:val="24"/>
        </w:rPr>
      </w:pPr>
      <w:r>
        <w:rPr>
          <w:rFonts w:hAnsi="Times New Roman" w:cs="Times New Roman"/>
          <w:color w:val="000000"/>
          <w:sz w:val="24"/>
          <w:szCs w:val="24"/>
        </w:rPr>
        <w:t>5.1.10. Персоналу в операционной запрещается носить браслеты, кольца, цепочки и другие металлические вещи.</w:t>
      </w:r>
    </w:p>
    <w:p>
      <w:pPr>
        <w:spacing w:line="240" w:lineRule="auto"/>
        <w:rPr>
          <w:rFonts w:hAnsi="Times New Roman" w:cs="Times New Roman"/>
          <w:color w:val="000000"/>
          <w:sz w:val="24"/>
          <w:szCs w:val="24"/>
        </w:rPr>
      </w:pPr>
      <w:r>
        <w:rPr>
          <w:rFonts w:hAnsi="Times New Roman" w:cs="Times New Roman"/>
          <w:color w:val="000000"/>
          <w:sz w:val="24"/>
          <w:szCs w:val="24"/>
        </w:rPr>
        <w:t>5.1.11. Руки персонала, обслуживающего наркозные аппараты, а также лицо пациента не должны иметь следов масел, мазей и помады.</w:t>
      </w:r>
    </w:p>
    <w:p>
      <w:pPr>
        <w:spacing w:line="240" w:lineRule="auto"/>
        <w:rPr>
          <w:rFonts w:hAnsi="Times New Roman" w:cs="Times New Roman"/>
          <w:color w:val="000000"/>
          <w:sz w:val="24"/>
          <w:szCs w:val="24"/>
        </w:rPr>
      </w:pPr>
      <w:r>
        <w:rPr>
          <w:rFonts w:hAnsi="Times New Roman" w:cs="Times New Roman"/>
          <w:color w:val="000000"/>
          <w:sz w:val="24"/>
          <w:szCs w:val="24"/>
        </w:rPr>
        <w:t>5.1.12. Перед эксплуатацией оборудования персонал должен визуально проверить целостность проводов, служащих для подключения к сети, и проводов, идущих от аппарата к пациенту.</w:t>
      </w:r>
    </w:p>
    <w:p>
      <w:pPr>
        <w:spacing w:line="240" w:lineRule="auto"/>
        <w:rPr>
          <w:rFonts w:hAnsi="Times New Roman" w:cs="Times New Roman"/>
          <w:color w:val="000000"/>
          <w:sz w:val="24"/>
          <w:szCs w:val="24"/>
        </w:rPr>
      </w:pPr>
      <w:r>
        <w:rPr>
          <w:rFonts w:hAnsi="Times New Roman" w:cs="Times New Roman"/>
          <w:color w:val="000000"/>
          <w:sz w:val="24"/>
          <w:szCs w:val="24"/>
        </w:rPr>
        <w:t>5.1.13. Перед началом наркоза должна быть проведена проверка персонала на наличие электростатического заряда. Для его снятия каждый должен намеренно заземлить себя прикосновением руки к металлическому предмету, например, к металлической части операционного стола.</w:t>
      </w:r>
    </w:p>
    <w:p>
      <w:pPr>
        <w:spacing w:line="240" w:lineRule="auto"/>
        <w:rPr>
          <w:rFonts w:hAnsi="Times New Roman" w:cs="Times New Roman"/>
          <w:color w:val="000000"/>
          <w:sz w:val="24"/>
          <w:szCs w:val="24"/>
        </w:rPr>
      </w:pPr>
      <w:r>
        <w:rPr>
          <w:rFonts w:hAnsi="Times New Roman" w:cs="Times New Roman"/>
          <w:color w:val="000000"/>
          <w:sz w:val="24"/>
          <w:szCs w:val="24"/>
        </w:rPr>
        <w:t>5.1.14. В случае возникновения электростатического разряда работник обязан немедленно покинуть операционную для устранения причин его накопления. Например, заменой обуви или одежды.</w:t>
      </w:r>
    </w:p>
    <w:p>
      <w:pPr>
        <w:spacing w:line="240" w:lineRule="auto"/>
        <w:rPr>
          <w:rFonts w:hAnsi="Times New Roman" w:cs="Times New Roman"/>
          <w:color w:val="000000"/>
          <w:sz w:val="24"/>
          <w:szCs w:val="24"/>
        </w:rPr>
      </w:pPr>
      <w:r>
        <w:rPr>
          <w:rFonts w:hAnsi="Times New Roman" w:cs="Times New Roman"/>
          <w:color w:val="000000"/>
          <w:sz w:val="24"/>
          <w:szCs w:val="24"/>
        </w:rPr>
        <w:t>5.1.15. Обувь персонала должна быть на кожаной подошве или на подошве из электропроводной резины, поверх нее должны надеваться специальные операционные бахилы из хлопчатобумажной ткани. Запрещается носить в операционной обувь с подошвой из пластиков, резины или других диэлектриков.</w:t>
      </w:r>
    </w:p>
    <w:p>
      <w:pPr>
        <w:spacing w:line="240" w:lineRule="auto"/>
        <w:rPr>
          <w:rFonts w:hAnsi="Times New Roman" w:cs="Times New Roman"/>
          <w:color w:val="000000"/>
          <w:sz w:val="24"/>
          <w:szCs w:val="24"/>
        </w:rPr>
      </w:pPr>
      <w:r>
        <w:rPr>
          <w:rFonts w:hAnsi="Times New Roman" w:cs="Times New Roman"/>
          <w:color w:val="000000"/>
          <w:sz w:val="24"/>
          <w:szCs w:val="24"/>
        </w:rPr>
        <w:t>5.1.16. В случае использования взрывоопасных ингаляционных веществ или воспламеняющихся дезинфицирующих веществ (для обработки рук) запрещается применять в невзрывозащищенном исполнении электрохирургические аппараты, дефибрилляторы, лампы-вспышки и другие устройства, способные действовать как источник воспламенения.</w:t>
      </w:r>
    </w:p>
    <w:p>
      <w:pPr>
        <w:spacing w:line="240" w:lineRule="auto"/>
        <w:rPr>
          <w:rFonts w:hAnsi="Times New Roman" w:cs="Times New Roman"/>
          <w:color w:val="000000"/>
          <w:sz w:val="24"/>
          <w:szCs w:val="24"/>
        </w:rPr>
      </w:pPr>
      <w:r>
        <w:rPr>
          <w:rFonts w:hAnsi="Times New Roman" w:cs="Times New Roman"/>
          <w:color w:val="000000"/>
          <w:sz w:val="24"/>
          <w:szCs w:val="24"/>
        </w:rPr>
        <w:t>5.1.17. В операционной запрещается переливание газов из одного баллона в другой и введение дополнительных газов или наркотиков в баллоны, содержащие сжатые газы. Переливание должно производиться в специально оборудованных помещениях обученным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5.1.18. Персонал операционного блока обязан:</w:t>
      </w:r>
    </w:p>
    <w:p>
      <w:pPr>
        <w:spacing w:line="240" w:lineRule="auto"/>
        <w:rPr>
          <w:rFonts w:hAnsi="Times New Roman" w:cs="Times New Roman"/>
          <w:color w:val="000000"/>
          <w:sz w:val="24"/>
          <w:szCs w:val="24"/>
        </w:rPr>
      </w:pPr>
      <w:r>
        <w:rPr>
          <w:rFonts w:hAnsi="Times New Roman" w:cs="Times New Roman"/>
          <w:color w:val="000000"/>
          <w:sz w:val="24"/>
          <w:szCs w:val="24"/>
        </w:rPr>
        <w:t>а)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б) подвергнуть предстерилизационной очистке, стерилизации или дезинфекции инструментарий, детали и узлы приборов и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в) аппараты привести в исходное положение, предусмотренное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г) провести влажную уборку операционного блока с использованием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д) облучить помещение операционного блока ультрафиолетовым излучением;</w:t>
      </w:r>
    </w:p>
    <w:p>
      <w:pPr>
        <w:spacing w:line="240" w:lineRule="auto"/>
        <w:rPr>
          <w:rFonts w:hAnsi="Times New Roman" w:cs="Times New Roman"/>
          <w:color w:val="000000"/>
          <w:sz w:val="24"/>
          <w:szCs w:val="24"/>
        </w:rPr>
      </w:pPr>
      <w:r>
        <w:rPr>
          <w:rFonts w:hAnsi="Times New Roman" w:cs="Times New Roman"/>
          <w:color w:val="000000"/>
          <w:sz w:val="24"/>
          <w:szCs w:val="24"/>
        </w:rPr>
        <w:t>е) проверить выключение электросети, вентиляции и газа.</w:t>
      </w:r>
    </w:p>
    <w:p>
      <w:pPr>
        <w:spacing w:line="240" w:lineRule="auto"/>
        <w:rPr>
          <w:rFonts w:hAnsi="Times New Roman" w:cs="Times New Roman"/>
          <w:color w:val="000000"/>
          <w:sz w:val="24"/>
          <w:szCs w:val="24"/>
        </w:rPr>
      </w:pPr>
      <w:r>
        <w:rPr>
          <w:rFonts w:hAnsi="Times New Roman" w:cs="Times New Roman"/>
          <w:color w:val="000000"/>
          <w:sz w:val="24"/>
          <w:szCs w:val="24"/>
        </w:rPr>
        <w:t>5.1.19. Вынос из операционной использованного перевязочного материала и отходов (с целью утилизации) необходимо производить в закрытых емкостях.</w:t>
      </w:r>
    </w:p>
    <w:p>
      <w:pPr>
        <w:spacing w:line="240" w:lineRule="auto"/>
        <w:rPr>
          <w:rFonts w:hAnsi="Times New Roman" w:cs="Times New Roman"/>
          <w:color w:val="000000"/>
          <w:sz w:val="24"/>
          <w:szCs w:val="24"/>
        </w:rPr>
      </w:pPr>
      <w:r>
        <w:rPr>
          <w:rFonts w:hAnsi="Times New Roman" w:cs="Times New Roman"/>
          <w:color w:val="000000"/>
          <w:sz w:val="24"/>
          <w:szCs w:val="24"/>
        </w:rPr>
        <w:t>5.1.20. О недостатках и неисправностях, обнаруженных во время работы, персонал должен сделать соответствующие записи в журнале технического обслуживания и сообщить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5.1.21. При выполнении работ с кровью и другими биологическими жидкостями пациентов возможны:</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повреждения кожи:</w:t>
      </w:r>
    </w:p>
    <w:p>
      <w:pPr>
        <w:spacing w:line="240" w:lineRule="auto"/>
        <w:rPr>
          <w:rFonts w:hAnsi="Times New Roman" w:cs="Times New Roman"/>
          <w:color w:val="000000"/>
          <w:sz w:val="24"/>
          <w:szCs w:val="24"/>
        </w:rPr>
      </w:pPr>
      <w:r>
        <w:rPr>
          <w:rFonts w:hAnsi="Times New Roman" w:cs="Times New Roman"/>
          <w:color w:val="000000"/>
          <w:sz w:val="24"/>
          <w:szCs w:val="24"/>
        </w:rPr>
        <w:t>- колотые раны при неосторожном обращении со шприцами и другими колющими инструментами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порезы кистей рук (при открывании бутылок, флаконов, пробирок с кровью или сывороткой; при работе с контаминированными ВИЧ-инструментами);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б) контакт слизистых оболочек работников с биологическими жидкостями пациентов в результате разбрызгивания биологических жидкостей во время оперативных вмешательств, родов,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5.1.22. Для проведения инвазивных процедур рекомендуется надевать две пары перчаток, халат и водонепроницаемый фартук (кроме процедурных кабинетов).</w:t>
      </w:r>
    </w:p>
    <w:p>
      <w:pPr>
        <w:spacing w:line="240" w:lineRule="auto"/>
        <w:rPr>
          <w:rFonts w:hAnsi="Times New Roman" w:cs="Times New Roman"/>
          <w:color w:val="000000"/>
          <w:sz w:val="24"/>
          <w:szCs w:val="24"/>
        </w:rPr>
      </w:pPr>
      <w:r>
        <w:rPr>
          <w:rFonts w:hAnsi="Times New Roman" w:cs="Times New Roman"/>
          <w:color w:val="000000"/>
          <w:sz w:val="24"/>
          <w:szCs w:val="24"/>
        </w:rPr>
        <w:t>5.1.23. При угрозе разбрызгивания крови и других биологических жидкостей работы следует выполнять в масках, защитных очках, при необходимости, использовать защитные экраны, водонепроницаемые фартуки или дополнительный одноразовый халат.</w:t>
      </w:r>
    </w:p>
    <w:p>
      <w:pPr>
        <w:spacing w:line="240" w:lineRule="auto"/>
        <w:rPr>
          <w:rFonts w:hAnsi="Times New Roman" w:cs="Times New Roman"/>
          <w:color w:val="000000"/>
          <w:sz w:val="24"/>
          <w:szCs w:val="24"/>
        </w:rPr>
      </w:pPr>
      <w:r>
        <w:rPr>
          <w:rFonts w:hAnsi="Times New Roman" w:cs="Times New Roman"/>
          <w:color w:val="000000"/>
          <w:sz w:val="24"/>
          <w:szCs w:val="24"/>
        </w:rPr>
        <w:t>5.1.24. В кабинете подразделения, где возможен контакт персонала с биологическими жидкостями и кровью пациентов, должна быть укладка экстренной профилактики парентеральных инфекций для оказания первичной медико-санитарной помощи, скорой медицинской помощи, специализированной медицинской помощи и паллиативной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5.1.25. При выполнении работы необходимо проявлять повышенную внимательность, не отвлекаться на посторонние дела и разговоры, не отвлекать других от работы.</w:t>
      </w:r>
    </w:p>
    <w:p>
      <w:pPr>
        <w:spacing w:line="240" w:lineRule="auto"/>
        <w:rPr>
          <w:rFonts w:hAnsi="Times New Roman" w:cs="Times New Roman"/>
          <w:color w:val="000000"/>
          <w:sz w:val="24"/>
          <w:szCs w:val="24"/>
        </w:rPr>
      </w:pPr>
      <w:r>
        <w:rPr>
          <w:rFonts w:hAnsi="Times New Roman" w:cs="Times New Roman"/>
          <w:color w:val="000000"/>
          <w:sz w:val="24"/>
          <w:szCs w:val="24"/>
        </w:rPr>
        <w:t>5.1.26. К проведению инвазивных процедур не допускается персонал в случае:</w:t>
      </w:r>
    </w:p>
    <w:p>
      <w:pPr>
        <w:spacing w:line="240" w:lineRule="auto"/>
        <w:rPr>
          <w:rFonts w:hAnsi="Times New Roman" w:cs="Times New Roman"/>
          <w:color w:val="000000"/>
          <w:sz w:val="24"/>
          <w:szCs w:val="24"/>
        </w:rPr>
      </w:pPr>
      <w:r>
        <w:rPr>
          <w:rFonts w:hAnsi="Times New Roman" w:cs="Times New Roman"/>
          <w:color w:val="000000"/>
          <w:sz w:val="24"/>
          <w:szCs w:val="24"/>
        </w:rPr>
        <w:t>а) обширных повреждений кожного покрова;</w:t>
      </w:r>
    </w:p>
    <w:p>
      <w:pPr>
        <w:spacing w:line="240" w:lineRule="auto"/>
        <w:rPr>
          <w:rFonts w:hAnsi="Times New Roman" w:cs="Times New Roman"/>
          <w:color w:val="000000"/>
          <w:sz w:val="24"/>
          <w:szCs w:val="24"/>
        </w:rPr>
      </w:pPr>
      <w:r>
        <w:rPr>
          <w:rFonts w:hAnsi="Times New Roman" w:cs="Times New Roman"/>
          <w:color w:val="000000"/>
          <w:sz w:val="24"/>
          <w:szCs w:val="24"/>
        </w:rPr>
        <w:t>б) экссудативных повреждений кожи;</w:t>
      </w:r>
    </w:p>
    <w:p>
      <w:pPr>
        <w:spacing w:line="240" w:lineRule="auto"/>
        <w:rPr>
          <w:rFonts w:hAnsi="Times New Roman" w:cs="Times New Roman"/>
          <w:color w:val="000000"/>
          <w:sz w:val="24"/>
          <w:szCs w:val="24"/>
        </w:rPr>
      </w:pPr>
      <w:r>
        <w:rPr>
          <w:rFonts w:hAnsi="Times New Roman" w:cs="Times New Roman"/>
          <w:color w:val="000000"/>
          <w:sz w:val="24"/>
          <w:szCs w:val="24"/>
        </w:rPr>
        <w:t>в) мокнущего дерматита.</w:t>
      </w:r>
    </w:p>
    <w:p>
      <w:pPr>
        <w:spacing w:line="240" w:lineRule="auto"/>
        <w:rPr>
          <w:rFonts w:hAnsi="Times New Roman" w:cs="Times New Roman"/>
          <w:color w:val="000000"/>
          <w:sz w:val="24"/>
          <w:szCs w:val="24"/>
        </w:rPr>
      </w:pPr>
      <w:r>
        <w:rPr>
          <w:rFonts w:hAnsi="Times New Roman" w:cs="Times New Roman"/>
          <w:color w:val="000000"/>
          <w:sz w:val="24"/>
          <w:szCs w:val="24"/>
        </w:rPr>
        <w:t>5.1.27. При проведении инвазивных процедур, сопровождающихся загрязнением рук кровью и другими биологическими жидкостями пациентов, медперсонал должен соблюдать меры индивидуальной защиты,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работать в одноразовых перчатках, при повышенной опасности заражения - в двух парах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маски, очки, экраны;</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маски и перчатки при обработке использованной одежды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г) осторожно обращаться с острым медицинским инструментарием;</w:t>
      </w:r>
    </w:p>
    <w:p>
      <w:pPr>
        <w:spacing w:line="240" w:lineRule="auto"/>
        <w:rPr>
          <w:rFonts w:hAnsi="Times New Roman" w:cs="Times New Roman"/>
          <w:color w:val="000000"/>
          <w:sz w:val="24"/>
          <w:szCs w:val="24"/>
        </w:rPr>
      </w:pPr>
      <w:r>
        <w:rPr>
          <w:rFonts w:hAnsi="Times New Roman" w:cs="Times New Roman"/>
          <w:color w:val="000000"/>
          <w:sz w:val="24"/>
          <w:szCs w:val="24"/>
        </w:rPr>
        <w:t>д) не надевать колпачок на использованные иглы, не ломать и не сгибать их вручную;</w:t>
      </w:r>
    </w:p>
    <w:p>
      <w:pPr>
        <w:spacing w:line="240" w:lineRule="auto"/>
        <w:rPr>
          <w:rFonts w:hAnsi="Times New Roman" w:cs="Times New Roman"/>
          <w:color w:val="000000"/>
          <w:sz w:val="24"/>
          <w:szCs w:val="24"/>
        </w:rPr>
      </w:pPr>
      <w:r>
        <w:rPr>
          <w:rFonts w:hAnsi="Times New Roman" w:cs="Times New Roman"/>
          <w:color w:val="000000"/>
          <w:sz w:val="24"/>
          <w:szCs w:val="24"/>
        </w:rPr>
        <w:t>е) после дезинфекции использованные одноразовые острые инструменты утилизировать в твердых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ж) собирать упавшие на пол иглы магнитом, щеткой и совком;</w:t>
      </w:r>
    </w:p>
    <w:p>
      <w:pPr>
        <w:spacing w:line="240" w:lineRule="auto"/>
        <w:rPr>
          <w:rFonts w:hAnsi="Times New Roman" w:cs="Times New Roman"/>
          <w:color w:val="000000"/>
          <w:sz w:val="24"/>
          <w:szCs w:val="24"/>
        </w:rPr>
      </w:pPr>
      <w:r>
        <w:rPr>
          <w:rFonts w:hAnsi="Times New Roman" w:cs="Times New Roman"/>
          <w:color w:val="000000"/>
          <w:sz w:val="24"/>
          <w:szCs w:val="24"/>
        </w:rPr>
        <w:t>з) до и во время работы следует проверять перчатки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и) поврежденные перчатки немедленно заменять, обращая внимание на то, что обработанные после использования перчатки менее прочны, чем новые и повреждаются значительно чаще. Применение кремов на жировой основе, жировых смазок способствует разрушению перчаток;</w:t>
      </w:r>
    </w:p>
    <w:p>
      <w:pPr>
        <w:spacing w:line="240" w:lineRule="auto"/>
        <w:rPr>
          <w:rFonts w:hAnsi="Times New Roman" w:cs="Times New Roman"/>
          <w:color w:val="000000"/>
          <w:sz w:val="24"/>
          <w:szCs w:val="24"/>
        </w:rPr>
      </w:pPr>
      <w:r>
        <w:rPr>
          <w:rFonts w:hAnsi="Times New Roman" w:cs="Times New Roman"/>
          <w:color w:val="000000"/>
          <w:sz w:val="24"/>
          <w:szCs w:val="24"/>
        </w:rPr>
        <w:t>к) снимать перчатки необходимо осторожно, чтобы не загрязнить руки;</w:t>
      </w:r>
    </w:p>
    <w:p>
      <w:pPr>
        <w:spacing w:line="240" w:lineRule="auto"/>
        <w:rPr>
          <w:rFonts w:hAnsi="Times New Roman" w:cs="Times New Roman"/>
          <w:color w:val="000000"/>
          <w:sz w:val="24"/>
          <w:szCs w:val="24"/>
        </w:rPr>
      </w:pPr>
      <w:r>
        <w:rPr>
          <w:rFonts w:hAnsi="Times New Roman" w:cs="Times New Roman"/>
          <w:color w:val="000000"/>
          <w:sz w:val="24"/>
          <w:szCs w:val="24"/>
        </w:rPr>
        <w:t>л) снятые с рук одноразовые перчатки повторно не использовать из-за возможности загрязнения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5.1.28. Для предохранения себя от инфицирования через кожу и слизистые оболочки медперсонал должен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избегать притирающих движений при пользовании бумажным полотенцем, поскольку при этом повреждается поверхностный эпителий;</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в) после любой процедуры необходимо двукратно мыть руки в проточной воде с мылом;</w:t>
      </w:r>
    </w:p>
    <w:p>
      <w:pPr>
        <w:spacing w:line="240" w:lineRule="auto"/>
        <w:rPr>
          <w:rFonts w:hAnsi="Times New Roman" w:cs="Times New Roman"/>
          <w:color w:val="000000"/>
          <w:sz w:val="24"/>
          <w:szCs w:val="24"/>
        </w:rPr>
      </w:pPr>
      <w:r>
        <w:rPr>
          <w:rFonts w:hAnsi="Times New Roman" w:cs="Times New Roman"/>
          <w:color w:val="000000"/>
          <w:sz w:val="24"/>
          <w:szCs w:val="24"/>
        </w:rPr>
        <w:t>г) руки следует вытирать только индивидуальным полотенцем, сменяемым ежедневно, или салфетками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д) избегать частой обработки рук раздражающими кожу дезинфектантами, не пользоваться жесткими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е) никогда не принимать пищу на рабочем месте, где может оказаться кровь или выделения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ж) сделать необходимые профилактические прививки в соответствии с национальным календарем профилактических прививок и календарем профилактических прививок по эпидемическим показаниям;</w:t>
      </w:r>
    </w:p>
    <w:p>
      <w:pPr>
        <w:spacing w:line="240" w:lineRule="auto"/>
        <w:rPr>
          <w:rFonts w:hAnsi="Times New Roman" w:cs="Times New Roman"/>
          <w:color w:val="000000"/>
          <w:sz w:val="24"/>
          <w:szCs w:val="24"/>
        </w:rPr>
      </w:pPr>
      <w:r>
        <w:rPr>
          <w:rFonts w:hAnsi="Times New Roman" w:cs="Times New Roman"/>
          <w:color w:val="000000"/>
          <w:sz w:val="24"/>
          <w:szCs w:val="24"/>
        </w:rPr>
        <w:t>з) для защиты слизистых оболочек ротовой полости и носа необходимо применять защитную маску, плотно прилегающую к лицу;</w:t>
      </w:r>
    </w:p>
    <w:p>
      <w:pPr>
        <w:spacing w:line="240" w:lineRule="auto"/>
        <w:rPr>
          <w:rFonts w:hAnsi="Times New Roman" w:cs="Times New Roman"/>
          <w:color w:val="000000"/>
          <w:sz w:val="24"/>
          <w:szCs w:val="24"/>
        </w:rPr>
      </w:pPr>
      <w:r>
        <w:rPr>
          <w:rFonts w:hAnsi="Times New Roman" w:cs="Times New Roman"/>
          <w:color w:val="000000"/>
          <w:sz w:val="24"/>
          <w:szCs w:val="24"/>
        </w:rPr>
        <w:t>и) 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5.1.29. Использовать средства защиты необходимо не только при работе с инфицированными пациентами, но и с потенциально опасными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5.1.30.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биологических жидкостей пациента на кожу и слизистые работника должен продолжить выполнение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5.1.31. Разборку, мойку и ополаскивание медицинского инструментария, соприкасавшегося с кровью или сывороткой, нужно проводить после предварительной дезинфекции. Работу осуществлять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5.1.32. Предметы одноразового пользования: шприцы, перевязочный материал, перчатки, маски, шапочки, костюмы, халаты после использования должны подвергаться дезинфекции с последующей утилизацией как медицинские отходы соответствующего класса.</w:t>
      </w:r>
    </w:p>
    <w:p>
      <w:pPr>
        <w:spacing w:line="240" w:lineRule="auto"/>
        <w:rPr>
          <w:rFonts w:hAnsi="Times New Roman" w:cs="Times New Roman"/>
          <w:color w:val="000000"/>
          <w:sz w:val="24"/>
          <w:szCs w:val="24"/>
        </w:rPr>
      </w:pPr>
      <w:r>
        <w:rPr>
          <w:rFonts w:hAnsi="Times New Roman" w:cs="Times New Roman"/>
          <w:color w:val="000000"/>
          <w:sz w:val="24"/>
          <w:szCs w:val="24"/>
        </w:rPr>
        <w:t>5.1.33. При загрязнении рук, защищенных перчатками, - перчатки необходимо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5.1.34.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5.1.35.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предпринять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а) вымыть руки не снимая перчаток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б) снять перчатки рабочей поверхностью внутрь и сбросить их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в) помыть руки с мылом под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г) высушить руки одноразовым полотенцем, или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д) обработать рану 70% спиртом, затем рану обработать 5% спиртовым раствором йода;</w:t>
      </w:r>
    </w:p>
    <w:p>
      <w:pPr>
        <w:spacing w:line="240" w:lineRule="auto"/>
        <w:rPr>
          <w:rFonts w:hAnsi="Times New Roman" w:cs="Times New Roman"/>
          <w:color w:val="000000"/>
          <w:sz w:val="24"/>
          <w:szCs w:val="24"/>
        </w:rPr>
      </w:pPr>
      <w:r>
        <w:rPr>
          <w:rFonts w:hAnsi="Times New Roman" w:cs="Times New Roman"/>
          <w:color w:val="000000"/>
          <w:sz w:val="24"/>
          <w:szCs w:val="24"/>
        </w:rPr>
        <w:t>е) на рану наложить бактерицидный пластырь, а при необходимости продолжать работу - надеть новые одноразовые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5.1.36.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5.1.37.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5.1.38. 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а)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б) кожу рук и других участков тела при их загрязнении, через одежду, после снятия одежды, протереть 70%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в)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г)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5.1.39. При попадании инфицированного материала на поверхности стен, пола, оборудования - протереть их 6%-ной перекисью водорода или другими рекомендованными дезсредствами, двукратно с интервалом в 15 минут.</w:t>
      </w:r>
    </w:p>
    <w:p>
      <w:pPr>
        <w:spacing w:line="240" w:lineRule="auto"/>
        <w:rPr>
          <w:rFonts w:hAnsi="Times New Roman" w:cs="Times New Roman"/>
          <w:color w:val="000000"/>
          <w:sz w:val="24"/>
          <w:szCs w:val="24"/>
        </w:rPr>
      </w:pPr>
      <w:r>
        <w:rPr>
          <w:rFonts w:hAnsi="Times New Roman" w:cs="Times New Roman"/>
          <w:color w:val="000000"/>
          <w:sz w:val="24"/>
          <w:szCs w:val="24"/>
        </w:rPr>
        <w:t>5.1.40. Все повреждения на коже рук перед надеванием перчаток заклеивать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5.1.41. Неукоснительно соблюдать требования асептики и антисептики, правила личной гигиены. Требовать того же от подчиненных работников. Перед и после каждой манипуляции мыть руки с последующей их обработкой одним из лицензированных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5.1.42. Соблюдать особую осторожность при работе с режущими и колющими предметами (скальпели, ножницы). При выполнении медицинских манипуляций принимать (брать) инструмент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5.1.43.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5.1.44.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5.1.45. При работе с электрооборудованием, 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5.1.46. Прекращать работу с использованием электрооборудования при: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постороннего шума, запаха гари, прекращении подачи электроэнергии;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защитного заземления;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нечеткой работе выключателя;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предохранительных и блокировочных устройств, крепежных устройств, ограждении и других средств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штепсельного соединения, изоляции кабеля;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открытых токоведущих частях;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на корпусе оборудования ощутимого электрического тока;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поломке или появлении трещин в корпусе аппарата (прибора).</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переключаться на резервное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5.1.47. Периодически проводить визуальный профилактический осмотр медоборудования.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5.1.48. При обнаружении неисправного медоборудования, аппаратуры,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нейрохирургу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5.1.49.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5.1.50. Заметив нарушение требований охраны труда другим работником, нейрохирург должен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5.1.51.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5.1.52.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5.1.53.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5.1.54.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5.1.55.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5.1.56. При выполнении работ нейрохирургу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непосредственного руководителя (главного врача, заведующего отделением);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(операционную) во время проведения медицинских манипуляций с использованием медицинского оборудования, оставлять больных без присмотра;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избежание пожара носить в операционной одежду из синтетической, шелковой и шерстяной ткани, накапливающей электрический заряд. Допустима одежда только из х/б ткани;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медицинские приборы,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перекладывать лекарственные средства из одной упаковки в другую, заменять этикетки;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лекарственные препараты вместе с пищевыми продуктами, растворами для технических целей (обработки рук, инструментов, мебели, белья и т.д.)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а также приборами и оборудованием, обращению с которыми он не обучен;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употреблять алкогольные и слабоалкогольные напитки, наркотические вещества;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порезы, проколы кожных покровов, по причине неосторожного обращения с шприцами, инструментом;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нейрохирургу следует прекратить работу и сообщить о них непосредственному руководителю (главному врачу, заведующему отделением)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нейрохирургу следует в установленном порядке вызвать пожарную команду и сообщить об этом непосредственному руководителю (главному врачу, заведующему отделением).</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Убрать рабочее место, убедиться в том, что не использующиеся в настоящее время приборы и оборудование отключены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Предметы одноразового пользования (шприцы, перевязочные материалы, перчатки, маски) подготовить к предстерилизационной обработке, а затем к утилизации. Изделия однократного применения после использования должны быть заполнены 2,5% раствором формалина либо собраны в специальные полиэтиленовые мешки (баки), которые следует залить 100-200 мл 40% раствора формалина.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Убрать рабочее место, убедиться в том, что не использующиеся в настоящее время приборы и оборудование отключены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7f9918464e24e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