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врача – травматолога-ортопеда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 травматолога-ортопеда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 травматолога-ортопеда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травматолога-ортопеда;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травматолога-ортопеда;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травматологом-ортопедом;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травматологом-ортопедом.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 травматологов-ортопедов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врача– травматолога-ортопеда.</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врачом– травматологом-ортопедом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врача – травматолога-ортопеда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входящих в состав медицинских препаратов и др., средств при всасывании через слизистые оболочки и кожу;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(повреждение рук при использовании колющих, режущих инструментов, стеклянной посуды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медицинского инвентаря, инструмента и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электромагнитное излучение (МРТ);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ультразвуковое излучение (УЗИ);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рентгеновское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нанесения физических травм со стороны пациентов;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оборудование или неправильная его эксплуатация;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электрооборудование или неправильная его эксплуатация;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неисправность, неправильная эксплуатация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непосредственный контакт с химическими веществами и биологическим материалом, оказывающим вредное воздействие;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неисполнение или ненадлежащее исполнение должностной инструкции, инструкций по охране труда, Правил внутреннего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 </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Прибыть на работу заблаговременно для исключения спешки и, как следствие, падения и случаев травматизма, при этом: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медицинского и другого оборудования, инструментов, а также наличие необходимых медикаментов,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доступность предметов, которыми больные могут нанести увечье персоналу и себе.</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color w:val="000000"/>
          <w:sz w:val="24"/>
          <w:szCs w:val="24"/>
        </w:rPr>
        <w:t>4.1.7. Обеспечить безопасность и осуществить допуск к работе подчиненных лиц:</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на общее недомогание направить работника в медпункт и доложить об этом непосредственному руководству (главному врачу, заведующему отделением). При подозрении на алкогольное опьянение доложить об этом непосредственному руководству с целью отстранения подчиненного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4.1.9.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4.1.10.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4.1.11. Проверить наличие противопожарных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4.1.12.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4.1.13.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4.1.14.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4.1.15.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4.1.16.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4.1.17. Врачу – травматологу-ортопеду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медицинского и другого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(в том числе и больных).</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медицинских манипуляций пользоваться одноразовыми хирургическими перчатками. Перчатки, снятые единожды, повторно не используются.</w:t>
      </w:r>
    </w:p>
    <w:p>
      <w:pPr>
        <w:spacing w:line="240" w:lineRule="auto"/>
        <w:rPr>
          <w:rFonts w:hAnsi="Times New Roman" w:cs="Times New Roman"/>
          <w:color w:val="000000"/>
          <w:sz w:val="24"/>
          <w:szCs w:val="24"/>
        </w:rPr>
      </w:pPr>
      <w:r>
        <w:rPr>
          <w:rFonts w:hAnsi="Times New Roman" w:cs="Times New Roman"/>
          <w:color w:val="000000"/>
          <w:sz w:val="24"/>
          <w:szCs w:val="24"/>
        </w:rPr>
        <w:t>5.1.4.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неукоснительно соблюдать требования асептики и антисептики, правила личной гигиены. Требовать того же от подчиненного ему персонала. Перед и после каждой манипуляции врач – травматолог-ортопед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5.1.7. После выполнения любых процедур и снятия перчаток руки тщательно вымыть с мылом под теплой проточной водой не менее 10 секунд. Нельзя использовать жесткие щетки для мытья рук. При вытирании рук следует избегать втирающих движений, использовать только индивидуальное полотенце.</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особую осторожность при работе с режущими и колющими предметами (скальпели,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5.1.10.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Применять необходимые для безопасной работы исправное медицинское оборудование, инструмент,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работой медоборудования,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неисправного медоборудования,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 – травматологу-ортопеду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санитарно-гигиенические требования по режиму проветривания,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5.1.16.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5.1.17.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5.1.19. Заметив нарушение требований охраны труда другим работником, врачу – травматологу-ортопеду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5.1.20.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правила перемещения в помещении и на территории медицинской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5.1.23.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врачу – травматологу-ортопеду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 (главного врача, заведующего отделением);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во время проведения медицинских манипуляций с использованием медтехники, оставлять больных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 д.)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аппаратуры. Ремонт должен проводить специалист;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приборов и аппаратуры, а также при возникновении иных условий, угрожающих жизни и здоровью работников врачу – травматологу-ортопеду следует прекратить работу и сообщить о них непосредственному руководителю работ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врачу – травматологу-ортопеду следует в установленном порядке вызвать пожарную команду и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получения травмы или ухудшения самочувствия врач – травматолог-ортопед должен прекратить работу, передать обязанности другому лицу, поставить в известность руководство и обратиться за медпомощью.</w:t>
      </w:r>
    </w:p>
    <w:p>
      <w:pPr>
        <w:spacing w:line="240" w:lineRule="auto"/>
        <w:rPr>
          <w:rFonts w:hAnsi="Times New Roman" w:cs="Times New Roman"/>
          <w:color w:val="000000"/>
          <w:sz w:val="24"/>
          <w:szCs w:val="24"/>
        </w:rPr>
      </w:pPr>
      <w:r>
        <w:rPr>
          <w:rFonts w:hAnsi="Times New Roman" w:cs="Times New Roman"/>
          <w:color w:val="000000"/>
          <w:sz w:val="24"/>
          <w:szCs w:val="24"/>
        </w:rPr>
        <w:t>6.3.6. В случае получения травмы или ухудшения самочувствия находящегося в подчинении работника отстранить его от работы и направить в медпункт, а в случае необходимости вызвать городскую скорую медицинскую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Принять результаты работы подчиненных сотрудников, проконтролировать процесс приведения ими в порядок своих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7.2.2. Проконтролировать процесс складирования подчиненными оборудования, приспособлений, материалов, медицинских и дезинфицирующих средств в специально отведенные места (недоступные больным).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86408863fd14e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