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врача-нефролога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врача-нефролога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врача-нефролога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врача-нефролога;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врача-нефролога;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врачом-нефрологом;</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врачом-нефрологом.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врачей-нефрологов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2.1.4. Правила по охране труда в медицинских организациях, утвержденные </w:t>
      </w:r>
      <w:r>
        <w:rPr>
          <w:rFonts w:hAnsi="Times New Roman" w:cs="Times New Roman"/>
          <w:color w:val="000000"/>
          <w:sz w:val="24"/>
          <w:szCs w:val="24"/>
        </w:rPr>
        <w:t>приказом Минтруда от 18.12.2020 № 928</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врачом-нефрологом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Врач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врачом.</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врач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Врач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 процессе выполнения работ на врача-нефролога могут воздействовать следующие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1) биологические факторы, в том числе микроорганизмы-продуценты, живые клетки и споры, содержащиеся в бактериальных препаратах, патогенные микроорганизмы - возбудители инфекционных заболеваний;</w:t>
      </w:r>
    </w:p>
    <w:p>
      <w:pPr>
        <w:spacing w:line="240" w:lineRule="auto"/>
        <w:rPr>
          <w:rFonts w:hAnsi="Times New Roman" w:cs="Times New Roman"/>
          <w:color w:val="000000"/>
          <w:sz w:val="24"/>
          <w:szCs w:val="24"/>
        </w:rPr>
      </w:pPr>
      <w:r>
        <w:rPr>
          <w:rFonts w:hAnsi="Times New Roman" w:cs="Times New Roman"/>
          <w:color w:val="000000"/>
          <w:sz w:val="24"/>
          <w:szCs w:val="24"/>
        </w:rPr>
        <w:t>2) химические факторы, в том числе химические вещества и смеси, измеряемые в воздухе рабочей зоны и на кожных покровах работников, в том числе некоторые вещества биологической природы (антибиотики, витамины, гормоны, ферменты, белковые препараты), которые получают химическим синтезом и (или) для контроля содержания которых используют методы химического анализа;</w:t>
      </w:r>
    </w:p>
    <w:p>
      <w:pPr>
        <w:spacing w:line="240" w:lineRule="auto"/>
        <w:rPr>
          <w:rFonts w:hAnsi="Times New Roman" w:cs="Times New Roman"/>
          <w:color w:val="000000"/>
          <w:sz w:val="24"/>
          <w:szCs w:val="24"/>
        </w:rPr>
      </w:pPr>
      <w:r>
        <w:rPr>
          <w:rFonts w:hAnsi="Times New Roman" w:cs="Times New Roman"/>
          <w:color w:val="000000"/>
          <w:sz w:val="24"/>
          <w:szCs w:val="24"/>
        </w:rPr>
        <w:t>3) физические факторы - аэрозоли преимущественно фиброгенного действия, шум, инфразвук, ультразвук воздушный, вибрация общая и локальная, неионизирующие излучения (электростатическое поле, постоянное магнитное поле, в том числе гипогеомагнитное, электрические и магнитные поля промышленной частоты (50 Герц), переменные электромагнитные поля, в том числе радиочастотного диапазона и оптического диапазона (лазерное и ультрафиолетовое), ионизирующие излучения, параметры микроклимата (температура воздуха, относительная влажность воздуха, скорость движения воздуха, тепловое облучение), параметры световой среды (искусственное освещение (освещенность) рабочей поверхности);</w:t>
      </w:r>
    </w:p>
    <w:p>
      <w:pPr>
        <w:spacing w:line="240" w:lineRule="auto"/>
        <w:rPr>
          <w:rFonts w:hAnsi="Times New Roman" w:cs="Times New Roman"/>
          <w:color w:val="000000"/>
          <w:sz w:val="24"/>
          <w:szCs w:val="24"/>
        </w:rPr>
      </w:pPr>
      <w:r>
        <w:rPr>
          <w:rFonts w:hAnsi="Times New Roman" w:cs="Times New Roman"/>
          <w:color w:val="000000"/>
          <w:sz w:val="24"/>
          <w:szCs w:val="24"/>
        </w:rPr>
        <w:t>4) тяжесть трудового процесса - показатели физической нагрузки на опорно-двигательный аппарат и на функциональные системы организма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 напряженность трудового процесса - показатели сенсорной нагрузки на центральную нервную систему и органы чувств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6) угроза жизни и здоровью работников, связанная с возможным совершением в отношении них противоправных действий со стороны пациентов, их родственников и третьих лиц;</w:t>
      </w:r>
    </w:p>
    <w:p>
      <w:pPr>
        <w:spacing w:line="240" w:lineRule="auto"/>
        <w:rPr>
          <w:rFonts w:hAnsi="Times New Roman" w:cs="Times New Roman"/>
          <w:color w:val="000000"/>
          <w:sz w:val="24"/>
          <w:szCs w:val="24"/>
        </w:rPr>
      </w:pPr>
      <w:r>
        <w:rPr>
          <w:rFonts w:hAnsi="Times New Roman" w:cs="Times New Roman"/>
          <w:color w:val="000000"/>
          <w:sz w:val="24"/>
          <w:szCs w:val="24"/>
        </w:rPr>
        <w:t>7) поражение электрическим током при работе с электрооборудованием;</w:t>
      </w:r>
    </w:p>
    <w:p>
      <w:pPr>
        <w:spacing w:line="240" w:lineRule="auto"/>
        <w:rPr>
          <w:rFonts w:hAnsi="Times New Roman" w:cs="Times New Roman"/>
          <w:color w:val="000000"/>
          <w:sz w:val="24"/>
          <w:szCs w:val="24"/>
        </w:rPr>
      </w:pPr>
      <w:r>
        <w:rPr>
          <w:rFonts w:hAnsi="Times New Roman" w:cs="Times New Roman"/>
          <w:color w:val="000000"/>
          <w:sz w:val="24"/>
          <w:szCs w:val="24"/>
        </w:rPr>
        <w:t>8) острые кромки, заусенцы и неровности поверхностей медицинского и иного инвентаря, инструмента, специальных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9) физическое и психоэмоциональное перенапряжение.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врачом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w:t>
      </w:r>
      <w:r>
        <w:rPr>
          <w:rFonts w:hAnsi="Times New Roman" w:cs="Times New Roman"/>
          <w:color w:val="000000"/>
          <w:sz w:val="24"/>
          <w:szCs w:val="24"/>
        </w:rPr>
        <w:t>1</w:t>
      </w:r>
      <w:r>
        <w:rPr>
          <w:rFonts w:hAnsi="Times New Roman" w:cs="Times New Roman"/>
          <w:color w:val="000000"/>
          <w:sz w:val="24"/>
          <w:szCs w:val="24"/>
        </w:rPr>
        <w:t>-16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Врач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Врач после каждой манипуляции должен мыть руки с моющим средством (мылом, гелем).</w:t>
      </w:r>
    </w:p>
    <w:p>
      <w:pPr>
        <w:spacing w:line="240" w:lineRule="auto"/>
        <w:rPr>
          <w:rFonts w:hAnsi="Times New Roman" w:cs="Times New Roman"/>
          <w:color w:val="000000"/>
          <w:sz w:val="24"/>
          <w:szCs w:val="24"/>
        </w:rPr>
      </w:pPr>
      <w:r>
        <w:rPr>
          <w:rFonts w:hAnsi="Times New Roman" w:cs="Times New Roman"/>
          <w:color w:val="000000"/>
          <w:sz w:val="24"/>
          <w:szCs w:val="24"/>
        </w:rPr>
        <w:t>Врач должен быть обеспечен в достаточном количестве эффективными средствами для мытья и обеззараживания рук, а также средствами для ухода за кожей рук (кремы, лосьоны и др.) для снижения риска возникновения контактных дерматитов; для высушивания рук применять тканевые или бумажные полотенца или салфетки одноразового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3.7.5.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3.7.6.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Обеспечить личную безопасность при производстве работ:</w:t>
      </w:r>
    </w:p>
    <w:p>
      <w:pPr>
        <w:spacing w:line="240" w:lineRule="auto"/>
        <w:rPr>
          <w:rFonts w:hAnsi="Times New Roman" w:cs="Times New Roman"/>
          <w:color w:val="000000"/>
          <w:sz w:val="24"/>
          <w:szCs w:val="24"/>
        </w:rPr>
      </w:pPr>
      <w:r>
        <w:rPr>
          <w:rFonts w:hAnsi="Times New Roman" w:cs="Times New Roman"/>
          <w:color w:val="000000"/>
          <w:sz w:val="24"/>
          <w:szCs w:val="24"/>
        </w:rPr>
        <w:t>4.1.1.1. Прибыть на работу заблаговременно для исключения спешки и, как следствие, падения и случаев травматизма, при этом: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подниматься и не спускаться бегом по лестничным маршам;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садиться и не облокачиваться на ограждения и случайные предметы;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обращать внимание на знаки безопасности, сигналы и выполнять их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4.1.1.2. Проверить наличие и исправность средств индивидуальной защиты и надеть их.</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наличие и исправность медицинского и другого оборудования, инструментов, а также наличие необходимых изделий медицинского назначения, удобно разместить их.</w:t>
      </w:r>
    </w:p>
    <w:p>
      <w:pPr>
        <w:spacing w:line="240" w:lineRule="auto"/>
        <w:rPr>
          <w:rFonts w:hAnsi="Times New Roman" w:cs="Times New Roman"/>
          <w:color w:val="000000"/>
          <w:sz w:val="24"/>
          <w:szCs w:val="24"/>
        </w:rPr>
      </w:pPr>
      <w:r>
        <w:rPr>
          <w:rFonts w:hAnsi="Times New Roman" w:cs="Times New Roman"/>
          <w:color w:val="000000"/>
          <w:sz w:val="24"/>
          <w:szCs w:val="24"/>
        </w:rPr>
        <w:t>4.1.3. Подготовить рабочее место для безопасной работы: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 аптечки (ее комплектацию).</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внешним осмотром: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трещин и сколов на корпусах розеток и выключателей, а также отсутствие оголенных контактов;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медицинского оборудования;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целостность изоляции электропроводов и питающих шнуров электроприборов, исправность предохранительных устройств;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вокруг оборудования;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и др.);</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и доступность предметов, которыми больные могут нанести увечье персоналу и себе.</w:t>
      </w:r>
    </w:p>
    <w:p>
      <w:pPr>
        <w:spacing w:line="240" w:lineRule="auto"/>
        <w:rPr>
          <w:rFonts w:hAnsi="Times New Roman" w:cs="Times New Roman"/>
          <w:color w:val="000000"/>
          <w:sz w:val="24"/>
          <w:szCs w:val="24"/>
        </w:rPr>
      </w:pPr>
      <w:r>
        <w:rPr>
          <w:rFonts w:hAnsi="Times New Roman" w:cs="Times New Roman"/>
          <w:color w:val="000000"/>
          <w:sz w:val="24"/>
          <w:szCs w:val="24"/>
        </w:rPr>
        <w:t>4.4.3. Обо всех обнаруженных неисправностях и неполадках сообщить непосредственному руководителю (главному врачу, заведующему отделением) и (или) работнику, ответственному за устранение выявленных нарушений (старшей медицинской сестре и др.).</w:t>
      </w:r>
    </w:p>
    <w:p>
      <w:pPr>
        <w:spacing w:line="240" w:lineRule="auto"/>
        <w:rPr>
          <w:rFonts w:hAnsi="Times New Roman" w:cs="Times New Roman"/>
          <w:color w:val="000000"/>
          <w:sz w:val="24"/>
          <w:szCs w:val="24"/>
        </w:rPr>
      </w:pPr>
      <w:r>
        <w:rPr>
          <w:rFonts w:hAnsi="Times New Roman" w:cs="Times New Roman"/>
          <w:color w:val="000000"/>
          <w:sz w:val="24"/>
          <w:szCs w:val="24"/>
        </w:rPr>
        <w:t>4.4.4. Приступить к работе после устранения всех выявленных нарушений и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4.4.5. При работе с токсическими химическими веществами, а также при иных работах, связанных с повышенной опасностью, пройти целевой инструктаж и получить (выдать)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4.4.6. Врачу-нефрологу не следует приступать к работе при наличии следующих нарушений требований охраны труда: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наличии неисправности, указанной в инструкции завода-изготовителя по эксплуатации медицинского и другого оборудования, при которой не допускается его применение;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несвоевременном проведении очередных испытаний (технического освидетельствования) оборудования;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средств индивидуальной защиты;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противопожарных средств, аптечки;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недостаточной освещенности рабочего места и подходов к нему;</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без прохождение целевого инструктажа на производство разовых работ, не связанных с его должностными обязанностями, а также работ, связанных с повышенной опасностью;</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без прохождения периодического медицинского осмотра.</w:t>
      </w:r>
    </w:p>
    <w:p>
      <w:pPr>
        <w:spacing w:line="240" w:lineRule="auto"/>
        <w:rPr>
          <w:rFonts w:hAnsi="Times New Roman" w:cs="Times New Roman"/>
          <w:color w:val="000000"/>
          <w:sz w:val="24"/>
          <w:szCs w:val="24"/>
        </w:rPr>
      </w:pPr>
      <w:r>
        <w:rPr>
          <w:rFonts w:hAnsi="Times New Roman" w:cs="Times New Roman"/>
          <w:color w:val="000000"/>
          <w:sz w:val="24"/>
          <w:szCs w:val="24"/>
        </w:rPr>
        <w:t>4.4.7.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 выполнении медицинских манипуляций пользоваться одноразовыми перчатками. Перчатки, снятые единожды, повторно не используются.</w:t>
      </w:r>
    </w:p>
    <w:p>
      <w:pPr>
        <w:spacing w:line="240" w:lineRule="auto"/>
        <w:rPr>
          <w:rFonts w:hAnsi="Times New Roman" w:cs="Times New Roman"/>
          <w:color w:val="000000"/>
          <w:sz w:val="24"/>
          <w:szCs w:val="24"/>
        </w:rPr>
      </w:pPr>
      <w:r>
        <w:rPr>
          <w:rFonts w:hAnsi="Times New Roman" w:cs="Times New Roman"/>
          <w:color w:val="000000"/>
          <w:sz w:val="24"/>
          <w:szCs w:val="24"/>
        </w:rPr>
        <w:t>5.1.4. Все повреждения на коже рук перед надеванием перчаток заклеивать клеем БФ или лейкопластырем.</w:t>
      </w:r>
    </w:p>
    <w:p>
      <w:pPr>
        <w:spacing w:line="240" w:lineRule="auto"/>
        <w:rPr>
          <w:rFonts w:hAnsi="Times New Roman" w:cs="Times New Roman"/>
          <w:color w:val="000000"/>
          <w:sz w:val="24"/>
          <w:szCs w:val="24"/>
        </w:rPr>
      </w:pPr>
      <w:r>
        <w:rPr>
          <w:rFonts w:hAnsi="Times New Roman" w:cs="Times New Roman"/>
          <w:color w:val="000000"/>
          <w:sz w:val="24"/>
          <w:szCs w:val="24"/>
        </w:rPr>
        <w:t>5.1.5. Во время проведения медицинских манипуляций не касаться руками в перчатках своих глаз, носа, рта, незащищенных участков кожи.</w:t>
      </w:r>
    </w:p>
    <w:p>
      <w:pPr>
        <w:spacing w:line="240" w:lineRule="auto"/>
        <w:rPr>
          <w:rFonts w:hAnsi="Times New Roman" w:cs="Times New Roman"/>
          <w:color w:val="000000"/>
          <w:sz w:val="24"/>
          <w:szCs w:val="24"/>
        </w:rPr>
      </w:pPr>
      <w:r>
        <w:rPr>
          <w:rFonts w:hAnsi="Times New Roman" w:cs="Times New Roman"/>
          <w:color w:val="000000"/>
          <w:sz w:val="24"/>
          <w:szCs w:val="24"/>
        </w:rPr>
        <w:t>5.1.6. Во время работы неукоснительно соблюдать требования асептики и антисептики, правила личной гигиены. Требовать того же от подчиненного ему персонала. Перед и после каждой манипуляции врач-нефролог должен мыть руки с последующей их обработкой одним из лицензированных бактерицидных препаратов.</w:t>
      </w:r>
    </w:p>
    <w:p>
      <w:pPr>
        <w:spacing w:line="240" w:lineRule="auto"/>
        <w:rPr>
          <w:rFonts w:hAnsi="Times New Roman" w:cs="Times New Roman"/>
          <w:color w:val="000000"/>
          <w:sz w:val="24"/>
          <w:szCs w:val="24"/>
        </w:rPr>
      </w:pPr>
      <w:r>
        <w:rPr>
          <w:rFonts w:hAnsi="Times New Roman" w:cs="Times New Roman"/>
          <w:color w:val="000000"/>
          <w:sz w:val="24"/>
          <w:szCs w:val="24"/>
        </w:rPr>
        <w:t>5.1.7.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выполнять работы, не предусмотренные трудовыми обязанностями;</w:t>
      </w:r>
    </w:p>
    <w:p>
      <w:pPr>
        <w:spacing w:line="240" w:lineRule="auto"/>
        <w:rPr>
          <w:rFonts w:hAnsi="Times New Roman" w:cs="Times New Roman"/>
          <w:color w:val="000000"/>
          <w:sz w:val="24"/>
          <w:szCs w:val="24"/>
        </w:rPr>
      </w:pPr>
      <w:r>
        <w:rPr>
          <w:rFonts w:hAnsi="Times New Roman" w:cs="Times New Roman"/>
          <w:color w:val="000000"/>
          <w:sz w:val="24"/>
          <w:szCs w:val="24"/>
        </w:rPr>
        <w:t>б) хранить и применять лекарственные средства, применяемые в медицинских целях, без этикеток, с нечитаемыми наименованиями, а также в поврежденной упаковке;</w:t>
      </w:r>
    </w:p>
    <w:p>
      <w:pPr>
        <w:spacing w:line="240" w:lineRule="auto"/>
        <w:rPr>
          <w:rFonts w:hAnsi="Times New Roman" w:cs="Times New Roman"/>
          <w:color w:val="000000"/>
          <w:sz w:val="24"/>
          <w:szCs w:val="24"/>
        </w:rPr>
      </w:pPr>
      <w:r>
        <w:rPr>
          <w:rFonts w:hAnsi="Times New Roman" w:cs="Times New Roman"/>
          <w:color w:val="000000"/>
          <w:sz w:val="24"/>
          <w:szCs w:val="24"/>
        </w:rPr>
        <w:t>в) пробовать лекарственные средства, применяемые в медицинских целях, на вкус и запах;</w:t>
      </w:r>
    </w:p>
    <w:p>
      <w:pPr>
        <w:spacing w:line="240" w:lineRule="auto"/>
        <w:rPr>
          <w:rFonts w:hAnsi="Times New Roman" w:cs="Times New Roman"/>
          <w:color w:val="000000"/>
          <w:sz w:val="24"/>
          <w:szCs w:val="24"/>
        </w:rPr>
      </w:pPr>
      <w:r>
        <w:rPr>
          <w:rFonts w:hAnsi="Times New Roman" w:cs="Times New Roman"/>
          <w:color w:val="000000"/>
          <w:sz w:val="24"/>
          <w:szCs w:val="24"/>
        </w:rPr>
        <w:t>г) работать с неисправным инструментом, на неисправном оборудовании, использовать неисправные приспособления, средства индивидуальной и коллективной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д) эксплуатировать медицинские изделия, не имеющие регистрацию, в порядке, установленном законодательством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5.1.8. Во время проведения медицинских манипуляций запрещено касаться руками в перчатках своих глаз, носа, рта, незащищенных участков кожи.</w:t>
      </w:r>
    </w:p>
    <w:p>
      <w:pPr>
        <w:spacing w:line="240" w:lineRule="auto"/>
        <w:rPr>
          <w:rFonts w:hAnsi="Times New Roman" w:cs="Times New Roman"/>
          <w:color w:val="000000"/>
          <w:sz w:val="24"/>
          <w:szCs w:val="24"/>
        </w:rPr>
      </w:pPr>
      <w:r>
        <w:rPr>
          <w:rFonts w:hAnsi="Times New Roman" w:cs="Times New Roman"/>
          <w:color w:val="000000"/>
          <w:sz w:val="24"/>
          <w:szCs w:val="24"/>
        </w:rPr>
        <w:t>5.1.9. Соблюдать особую осторожность при работе с режущими и колющими предметами (скальпели, ножницы, стеклянные предметы). При выполнении медицинских манипуляций принимать (брать) инструмент необходимо только за рукоятку, постоянно следить за положением его острых концов.</w:t>
      </w:r>
    </w:p>
    <w:p>
      <w:pPr>
        <w:spacing w:line="240" w:lineRule="auto"/>
        <w:rPr>
          <w:rFonts w:hAnsi="Times New Roman" w:cs="Times New Roman"/>
          <w:color w:val="000000"/>
          <w:sz w:val="24"/>
          <w:szCs w:val="24"/>
        </w:rPr>
      </w:pPr>
      <w:r>
        <w:rPr>
          <w:rFonts w:hAnsi="Times New Roman" w:cs="Times New Roman"/>
          <w:color w:val="000000"/>
          <w:sz w:val="24"/>
          <w:szCs w:val="24"/>
        </w:rPr>
        <w:t>5.1.10. Отслеживать целостность стеклянных деталей оборудования и медицинской посуды, не использовать поврежденные стеклянные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5.1.11. При работе с электрооборудованием соблюдать правила его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5.1.12. Применять необходимые для безопасной работы исправное медицинское оборудование, инструмент, приборы освещения,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5.1.13. Следить за работой медоборудования, периодически проводить его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5.1.14. При обнаружении неисправного медоборудования, аппаратуры,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врачу-нефрологу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5.1.15. Выполнять санитарно-гигиенические требования по режиму проветривания, температурному режиму.</w:t>
      </w:r>
    </w:p>
    <w:p>
      <w:pPr>
        <w:spacing w:line="240" w:lineRule="auto"/>
        <w:rPr>
          <w:rFonts w:hAnsi="Times New Roman" w:cs="Times New Roman"/>
          <w:color w:val="000000"/>
          <w:sz w:val="24"/>
          <w:szCs w:val="24"/>
        </w:rPr>
      </w:pPr>
      <w:r>
        <w:rPr>
          <w:rFonts w:hAnsi="Times New Roman" w:cs="Times New Roman"/>
          <w:color w:val="000000"/>
          <w:sz w:val="24"/>
          <w:szCs w:val="24"/>
        </w:rPr>
        <w:t>5.1.16. При передвижении по медицинской организации во избежание проскальзывания и падения работник обязан обращать внимание на состояние пола в помещениях. Передвигаться по мокрым (мытым) полам необходимо с повышенной осторожностью. После влажной обработки на полу должны быть установлены предупреждающие таблички до высыхания пола.</w:t>
      </w:r>
    </w:p>
    <w:p>
      <w:pPr>
        <w:spacing w:line="240" w:lineRule="auto"/>
        <w:rPr>
          <w:rFonts w:hAnsi="Times New Roman" w:cs="Times New Roman"/>
          <w:color w:val="000000"/>
          <w:sz w:val="24"/>
          <w:szCs w:val="24"/>
        </w:rPr>
      </w:pPr>
      <w:r>
        <w:rPr>
          <w:rFonts w:hAnsi="Times New Roman" w:cs="Times New Roman"/>
          <w:color w:val="000000"/>
          <w:sz w:val="24"/>
          <w:szCs w:val="24"/>
        </w:rPr>
        <w:t>5.1.17. Быть внимательным, не отвлекаться посторонними делами и разговорами, не спешить.</w:t>
      </w:r>
    </w:p>
    <w:p>
      <w:pPr>
        <w:spacing w:line="240" w:lineRule="auto"/>
        <w:rPr>
          <w:rFonts w:hAnsi="Times New Roman" w:cs="Times New Roman"/>
          <w:color w:val="000000"/>
          <w:sz w:val="24"/>
          <w:szCs w:val="24"/>
        </w:rPr>
      </w:pPr>
      <w:r>
        <w:rPr>
          <w:rFonts w:hAnsi="Times New Roman" w:cs="Times New Roman"/>
          <w:color w:val="000000"/>
          <w:sz w:val="24"/>
          <w:szCs w:val="24"/>
        </w:rPr>
        <w:t>5.1.18.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5.1.19. Заметив нарушение требований охраны труда другим работником, врачу-нефрологу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5.1.20. Правильно применять спецодежду, спецобувь и другие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5.1.21. При перемещении по территории медицинской организации и в помещении, персонал должен пользоваться только установленными проходами, на которых отсутствуют препятствия в виде загроможденности и захламленности оборудованием, материалами и отходами производства, ям, траншей, кюветов, колодцев подземных коммуникаций, резервуаров с водой.</w:t>
      </w:r>
    </w:p>
    <w:p>
      <w:pPr>
        <w:spacing w:line="240" w:lineRule="auto"/>
        <w:rPr>
          <w:rFonts w:hAnsi="Times New Roman" w:cs="Times New Roman"/>
          <w:color w:val="000000"/>
          <w:sz w:val="24"/>
          <w:szCs w:val="24"/>
        </w:rPr>
      </w:pPr>
      <w:r>
        <w:rPr>
          <w:rFonts w:hAnsi="Times New Roman" w:cs="Times New Roman"/>
          <w:color w:val="000000"/>
          <w:sz w:val="24"/>
          <w:szCs w:val="24"/>
        </w:rPr>
        <w:t>5.1.22. Содержать рабочее место в чистоте, не загромождать проходы к рабочему месту.</w:t>
      </w:r>
    </w:p>
    <w:p>
      <w:pPr>
        <w:spacing w:line="240" w:lineRule="auto"/>
        <w:rPr>
          <w:rFonts w:hAnsi="Times New Roman" w:cs="Times New Roman"/>
          <w:color w:val="000000"/>
          <w:sz w:val="24"/>
          <w:szCs w:val="24"/>
        </w:rPr>
      </w:pPr>
      <w:r>
        <w:rPr>
          <w:rFonts w:hAnsi="Times New Roman" w:cs="Times New Roman"/>
          <w:color w:val="000000"/>
          <w:sz w:val="24"/>
          <w:szCs w:val="24"/>
        </w:rPr>
        <w:t>5.1.23. Правильно выполнять приемы работы.</w:t>
      </w:r>
    </w:p>
    <w:p>
      <w:pPr>
        <w:spacing w:line="240" w:lineRule="auto"/>
        <w:rPr>
          <w:rFonts w:hAnsi="Times New Roman" w:cs="Times New Roman"/>
          <w:color w:val="000000"/>
          <w:sz w:val="24"/>
          <w:szCs w:val="24"/>
        </w:rPr>
      </w:pPr>
      <w:r>
        <w:rPr>
          <w:rFonts w:hAnsi="Times New Roman" w:cs="Times New Roman"/>
          <w:color w:val="000000"/>
          <w:sz w:val="24"/>
          <w:szCs w:val="24"/>
        </w:rPr>
        <w:t>5.1.24.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5.1.25.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5.1.26. Соблюдать правила пожарной безопасности, требования настоящей инструкции, др. локальных нормативных актов, регламентирующих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5.1.27. Строго выполнять в установленные сроки приказы и распоряжения руководства,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5.1.28. При выполнении работ врачу-нефрологу запрещается: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отлучаться с рабочего места без разрешения непосредственного руководителя (главного врача, заведующего отделением);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покидать кабинет во время проведения медицинских манипуляций с использованием мед. техники, оставлять больных без присмотра;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присмотра лекарственные препараты, медицинские приборы, оборудование;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и применять препараты без этикеток, а также в поврежденной упаковке;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перекладывать лекарственные средства из одной упаковки в другую, заменять этикетки;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лекарственные препараты вместе с пищевыми продуктами, растворами для технических целей (обработки рук, инструментов, мебели, белья и т.д.) и др.;</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самостоятельное вскрытие и ремонт оборудования, приборов и аппаратуры. Ремонт должен проводить специалист;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 оборудованием, а также приборами и оборудованием, обращению с которыми он не обучен;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приступать к выполнению разовых работ, не связанных с его прямыми обязанностями по специальности без получения целевого инструктажа;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разрешать пользоваться оборудованием посторонним неподготовленным лицам;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употреблять алкогольные и слабоалкогольные напитки, наркотические вещества;</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хранить и принимать пищу и напитки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врачом возможно возникновение следующих аварийных ситуаций: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6.2.2. При обнаружении неисправностей оборудования, приборов и аппаратуры, а также при возникновении иных условий, угрожающих жизни и здоровью работников, врачу-нефрологу следует прекратить работу и сообщить о них непосредственному руководителю работ (главному врачу, заведующему отделением) и работнику, ответственному за осуществление производственного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6.2.3. При появлении очага возгорания необходимо:</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электрооборудование;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эвакуацию людей;</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6.2.4. При невозможности выполнить тушение собственными силами врачу-нефрологу следует в установленном порядке вызвать пожарную охрану и сообщить об этом непосредственному руководителю (главному врачу, заведующему отделением).</w:t>
      </w:r>
    </w:p>
    <w:p>
      <w:pPr>
        <w:spacing w:line="240" w:lineRule="auto"/>
        <w:rPr>
          <w:rFonts w:hAnsi="Times New Roman" w:cs="Times New Roman"/>
          <w:color w:val="000000"/>
          <w:sz w:val="24"/>
          <w:szCs w:val="24"/>
        </w:rPr>
      </w:pPr>
      <w:r>
        <w:rPr>
          <w:rFonts w:hAnsi="Times New Roman" w:cs="Times New Roman"/>
          <w:color w:val="000000"/>
          <w:sz w:val="24"/>
          <w:szCs w:val="24"/>
        </w:rPr>
        <w:t>6.2.5. В случае получения травмы или ухудшения самочувствия врач-нефролог должен прекратить работу, передать обязанности другому лицу, поставить в известность руководство и обратиться за медпомощью.</w:t>
      </w:r>
    </w:p>
    <w:p>
      <w:pPr>
        <w:spacing w:line="240" w:lineRule="auto"/>
        <w:rPr>
          <w:rFonts w:hAnsi="Times New Roman" w:cs="Times New Roman"/>
          <w:color w:val="000000"/>
          <w:sz w:val="24"/>
          <w:szCs w:val="24"/>
        </w:rPr>
      </w:pPr>
      <w:r>
        <w:rPr>
          <w:rFonts w:hAnsi="Times New Roman" w:cs="Times New Roman"/>
          <w:color w:val="000000"/>
          <w:sz w:val="24"/>
          <w:szCs w:val="24"/>
        </w:rPr>
        <w:t>6.2.6. В случае получения травмы или ухудшения самочувствия находящегося в подчинении работника отстранить его от работы и направить в медпункт, а в случае необходимости вызвать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6.2.7. При нарушении целости перчаток во время медицинских манипуляций их необходимо немедленно заменить, а руки обработать спиртосодержащим кожным антисептиком.</w:t>
      </w:r>
    </w:p>
    <w:p>
      <w:pPr>
        <w:spacing w:line="240" w:lineRule="auto"/>
        <w:rPr>
          <w:rFonts w:hAnsi="Times New Roman" w:cs="Times New Roman"/>
          <w:color w:val="000000"/>
          <w:sz w:val="24"/>
          <w:szCs w:val="24"/>
        </w:rPr>
      </w:pPr>
      <w:r>
        <w:rPr>
          <w:rFonts w:hAnsi="Times New Roman" w:cs="Times New Roman"/>
          <w:color w:val="000000"/>
          <w:sz w:val="24"/>
          <w:szCs w:val="24"/>
        </w:rPr>
        <w:t>6.2.8. В случае получения травмы использованными инструментами (в т.ч. и микротравмы) необходимо немедленно выдавить кровь, обработать рану йодом, провести мероприятия по экстренной профилактике инфекционных заболеваний.</w:t>
      </w:r>
    </w:p>
    <w:p>
      <w:pPr>
        <w:spacing w:line="240" w:lineRule="auto"/>
        <w:rPr>
          <w:rFonts w:hAnsi="Times New Roman" w:cs="Times New Roman"/>
          <w:color w:val="000000"/>
          <w:sz w:val="24"/>
          <w:szCs w:val="24"/>
        </w:rPr>
      </w:pPr>
      <w:r>
        <w:rPr>
          <w:rFonts w:hAnsi="Times New Roman" w:cs="Times New Roman"/>
          <w:b/>
          <w:bCs/>
          <w:color w:val="000000"/>
          <w:sz w:val="24"/>
          <w:szCs w:val="24"/>
        </w:rPr>
        <w:t>6.3.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6.3.1.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6.3.2.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Убрать рабочее место, убедиться в том, что не использующиеся в настоящее время приборы и оборудование отключены от электросети.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Предметы одноразового пользования (шприцы, перевязочные материалы, перчатки, маски) подготовить к предстерилизационной обработке, а затем к утилизации.</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7.6.3.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60a798656c3442b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