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врача-офтальмолога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врача-офтальмолога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врача-офтальмолога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врача-офтальмолога;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врача-офтальмолога;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врачом-офтальмологом;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врачом-офтальмологом.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врачей-офтальмологов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2.4 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при выполнении работ врачом-офтальмологом.</w:t>
      </w:r>
    </w:p>
    <w:p>
      <w:pPr>
        <w:spacing w:line="240" w:lineRule="auto"/>
        <w:rPr>
          <w:rFonts w:hAnsi="Times New Roman" w:cs="Times New Roman"/>
          <w:color w:val="000000"/>
          <w:sz w:val="24"/>
          <w:szCs w:val="24"/>
        </w:rPr>
      </w:pPr>
      <w:r>
        <w:rPr>
          <w:rFonts w:hAnsi="Times New Roman" w:cs="Times New Roman"/>
          <w:color w:val="000000"/>
          <w:sz w:val="24"/>
          <w:szCs w:val="24"/>
        </w:rPr>
        <w:t>3.1.2. К самостоятельной работе допускаются лица не моложе 18 лет, не имеющие медицинских противопоказаний и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возможно воздействие следующих опасных и вредных производственных факторов, профессиональных рисков и опасностей: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тяжесть трудового процесса ;</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напряженность трудового процесса ;</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и исправность средств индивидуальной защиты,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не допуская свисающих концов одежды, волосы убрать под головной убор. Не закалывать одежду булавками, иголками, не держать в карманах одежды острые, колющие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врач-офтальмолог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4.1.5. Перед использованием медицинского оборудования врач-офтальмолог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убедиться в достаточности освещения медицинского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4.4.2. Врач-офтальмолог должен лично убедиться в том, что все меры, необходимые для обеспечения безопасности пациента и персонала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 приступать к выполнению работ при наличии следующих нарушений требований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инструмента, приспособлений и др.;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подключении изделий медицинской техники запрещается использование переходников и удлинителей.</w:t>
      </w:r>
    </w:p>
    <w:p>
      <w:pPr>
        <w:spacing w:line="240" w:lineRule="auto"/>
        <w:rPr>
          <w:rFonts w:hAnsi="Times New Roman" w:cs="Times New Roman"/>
          <w:color w:val="000000"/>
          <w:sz w:val="24"/>
          <w:szCs w:val="24"/>
        </w:rPr>
      </w:pPr>
      <w:r>
        <w:rPr>
          <w:rFonts w:hAnsi="Times New Roman" w:cs="Times New Roman"/>
          <w:color w:val="000000"/>
          <w:sz w:val="24"/>
          <w:szCs w:val="24"/>
        </w:rPr>
        <w:t>5.1.7. Врачу-офтальмологу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применять электрообогреватели без защитных ограждающих устройств и другое электрооборудование,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Врачу-офтальмологу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5.1.11.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5.1.12. В процессе работы правильно применять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5.1.13. При выполнении работ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вносить изменения в конструкцию оборудования или их регулировку;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ненадлежащим образом;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предохранительные устройства во время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работник не обучен;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отключенной или поврежденной вентиляции;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необученных посторонних лиц;</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оборудования включенным после выполнения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газа, воды, воздуха;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 от сети, систем подачи газа, воды, воздуха;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вентиляцию, подачу к оборудованию электроэнергии, газа, воды, воздуха;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получения травмы или ухудшения самочувствия транспортировщик должен прекратить работу, поставить в известность руководство и обратиться в медпункт или вызвать скорую помощь по телефону 103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работу оборудования, отключить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и приспособления очистить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Предметы одноразового пользования (шприцы,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93142f87e7a41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