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врача-пульмонолога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врача-пульмонолога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врача-пульмонолога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врача-пульмонолога;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врача-пульмонолога;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врачом-пульмонологом;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врачом-пульмонологом.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врачей-пульмонологов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врачом-пульмонологом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пульмонолога могут воздействовать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4.4.4. Руки вымыть с мылом.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Безопасность работников при проведении технического обслуживания и ремонт медицинского оборудования должна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а) соответствующей квалификацией персонала, неукоснительным выполнением требований эксплуатационной документации и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соблюдением требований безопасности при проведении работ и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5.1.13.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5.1.14. При эксплуатации оборудовании руководствоваться инструкцией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dc812ed87f34f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