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врача-статистика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врача-статистика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врача-статистика;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врача-статистика;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врачом-статистиком.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врача-статистика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врачом-статистиком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Врач-статистик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Врач-статистик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Врач-статистик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врача-статистика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работником обязанностей врача-статистика возможны воздействия следующих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 тяжесть трудового процесса - показатели физической нагрузки на опорно-двигательный аппарат и на функциональные системы организма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напряженность трудового процесса - показатели сенсорной нагрузки на центральную нервную систему и органы чувств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Врач-статистик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подниматься и не спускаться бегом по лестничным маршам;</w:t>
      </w:r>
    </w:p>
    <w:p>
      <w:pPr>
        <w:spacing w:line="240" w:lineRule="auto"/>
        <w:rPr>
          <w:rFonts w:hAnsi="Times New Roman" w:cs="Times New Roman"/>
          <w:color w:val="000000"/>
          <w:sz w:val="24"/>
          <w:szCs w:val="24"/>
        </w:rPr>
      </w:pPr>
      <w:r>
        <w:rPr>
          <w:rFonts w:hAnsi="Times New Roman" w:cs="Times New Roman"/>
          <w:color w:val="000000"/>
          <w:sz w:val="24"/>
          <w:szCs w:val="24"/>
        </w:rPr>
        <w:t>- не садиться и не облокачиваться на ограждения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(халат, колпак, маску, тапочки и др.), привести их в порядок.</w:t>
      </w:r>
    </w:p>
    <w:p>
      <w:pPr>
        <w:spacing w:line="240" w:lineRule="auto"/>
        <w:rPr>
          <w:rFonts w:hAnsi="Times New Roman" w:cs="Times New Roman"/>
          <w:color w:val="000000"/>
          <w:sz w:val="24"/>
          <w:szCs w:val="24"/>
        </w:rPr>
      </w:pPr>
      <w:r>
        <w:rPr>
          <w:rFonts w:hAnsi="Times New Roman" w:cs="Times New Roman"/>
          <w:color w:val="000000"/>
          <w:sz w:val="24"/>
          <w:szCs w:val="24"/>
        </w:rPr>
        <w:t>Спецодежда не должна иметь развивающихся концов, рукава и ворот должны быть завязаны, волосы подобраны под шапочку.</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рабочего дня одежду необходимо содержать в чистоте.</w:t>
      </w:r>
    </w:p>
    <w:p>
      <w:pPr>
        <w:spacing w:line="240" w:lineRule="auto"/>
        <w:rPr>
          <w:rFonts w:hAnsi="Times New Roman" w:cs="Times New Roman"/>
          <w:color w:val="000000"/>
          <w:sz w:val="24"/>
          <w:szCs w:val="24"/>
        </w:rPr>
      </w:pPr>
      <w:r>
        <w:rPr>
          <w:rFonts w:hAnsi="Times New Roman" w:cs="Times New Roman"/>
          <w:color w:val="000000"/>
          <w:sz w:val="24"/>
          <w:szCs w:val="24"/>
        </w:rPr>
        <w:t>4.1.3. Не закалывать одежду булавками,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 хранить в карманах халатов, санитарной одежды предметы личного туалета, сигареты и другие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Вымыть руки с мылом. Ногти на руках должны быть коротко подстрижены, не накрашены лаком и без украшений.</w:t>
      </w:r>
    </w:p>
    <w:p>
      <w:pPr>
        <w:spacing w:line="240" w:lineRule="auto"/>
        <w:rPr>
          <w:rFonts w:hAnsi="Times New Roman" w:cs="Times New Roman"/>
          <w:color w:val="000000"/>
          <w:sz w:val="24"/>
          <w:szCs w:val="24"/>
        </w:rPr>
      </w:pPr>
      <w:r>
        <w:rPr>
          <w:rFonts w:hAnsi="Times New Roman" w:cs="Times New Roman"/>
          <w:color w:val="000000"/>
          <w:sz w:val="24"/>
          <w:szCs w:val="24"/>
        </w:rPr>
        <w:t>4.4.2.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4.4.4.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4.4.6.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и сколов на корпусах розеток и выключателей, а также отсутствие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4.4.8. О замеченных недостатках и неисправностях немедленно сообщить своему непосредственному руководителю (врачу-статисту)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4.4.9. Врачу-статистику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завода-изготовителя по эксплуатации ПЭВМ и другого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прохождение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(в т.ч. больных).</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врачу-статистику следует сообщить об этом своему непосредственному руководителю (врачу-статисту).</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экран должен находиться ниже уровня глаз на 5 град и располагаться в прямой плоскости или с наклоном на оператора (15 град.);</w:t>
      </w:r>
    </w:p>
    <w:p>
      <w:pPr>
        <w:spacing w:line="240" w:lineRule="auto"/>
        <w:rPr>
          <w:rFonts w:hAnsi="Times New Roman" w:cs="Times New Roman"/>
          <w:color w:val="000000"/>
          <w:sz w:val="24"/>
          <w:szCs w:val="24"/>
        </w:rPr>
      </w:pPr>
      <w:r>
        <w:rPr>
          <w:rFonts w:hAnsi="Times New Roman" w:cs="Times New Roman"/>
          <w:color w:val="000000"/>
          <w:sz w:val="24"/>
          <w:szCs w:val="24"/>
        </w:rPr>
        <w:t>- расстояние от глаз до экрана должно быть в пределах 60-80 см;</w:t>
      </w:r>
    </w:p>
    <w:p>
      <w:pPr>
        <w:spacing w:line="240" w:lineRule="auto"/>
        <w:rPr>
          <w:rFonts w:hAnsi="Times New Roman" w:cs="Times New Roman"/>
          <w:color w:val="000000"/>
          <w:sz w:val="24"/>
          <w:szCs w:val="24"/>
        </w:rPr>
      </w:pPr>
      <w:r>
        <w:rPr>
          <w:rFonts w:hAnsi="Times New Roman" w:cs="Times New Roman"/>
          <w:color w:val="000000"/>
          <w:sz w:val="24"/>
          <w:szCs w:val="24"/>
        </w:rPr>
        <w:t>- 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х 40 см, не создавать слепящих бликов на клавиатуре и других частях пульта, а также на экране видеотерминала в направлении глаз;</w:t>
      </w:r>
    </w:p>
    <w:p>
      <w:pPr>
        <w:spacing w:line="240" w:lineRule="auto"/>
        <w:rPr>
          <w:rFonts w:hAnsi="Times New Roman" w:cs="Times New Roman"/>
          <w:color w:val="000000"/>
          <w:sz w:val="24"/>
          <w:szCs w:val="24"/>
        </w:rPr>
      </w:pPr>
      <w:r>
        <w:rPr>
          <w:rFonts w:hAnsi="Times New Roman" w:cs="Times New Roman"/>
          <w:color w:val="000000"/>
          <w:sz w:val="24"/>
          <w:szCs w:val="24"/>
        </w:rPr>
        <w:t>-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spacing w:line="240" w:lineRule="auto"/>
        <w:rPr>
          <w:rFonts w:hAnsi="Times New Roman" w:cs="Times New Roman"/>
          <w:color w:val="000000"/>
          <w:sz w:val="24"/>
          <w:szCs w:val="24"/>
        </w:rPr>
      </w:pPr>
      <w:r>
        <w:rPr>
          <w:rFonts w:hAnsi="Times New Roman" w:cs="Times New Roman"/>
          <w:color w:val="000000"/>
          <w:sz w:val="24"/>
          <w:szCs w:val="24"/>
        </w:rPr>
        <w:t>- в течение рабочей смены экран дисплея должен быть не менее одного раза очищен от пыли;</w:t>
      </w:r>
    </w:p>
    <w:p>
      <w:pPr>
        <w:spacing w:line="240" w:lineRule="auto"/>
        <w:rPr>
          <w:rFonts w:hAnsi="Times New Roman" w:cs="Times New Roman"/>
          <w:color w:val="000000"/>
          <w:sz w:val="24"/>
          <w:szCs w:val="24"/>
        </w:rPr>
      </w:pPr>
      <w:r>
        <w:rPr>
          <w:rFonts w:hAnsi="Times New Roman" w:cs="Times New Roman"/>
          <w:color w:val="000000"/>
          <w:sz w:val="24"/>
          <w:szCs w:val="24"/>
        </w:rPr>
        <w:t>- 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spacing w:line="240" w:lineRule="auto"/>
        <w:rPr>
          <w:rFonts w:hAnsi="Times New Roman" w:cs="Times New Roman"/>
          <w:color w:val="000000"/>
          <w:sz w:val="24"/>
          <w:szCs w:val="24"/>
        </w:rPr>
      </w:pPr>
      <w:r>
        <w:rPr>
          <w:rFonts w:hAnsi="Times New Roman" w:cs="Times New Roman"/>
          <w:color w:val="000000"/>
          <w:sz w:val="24"/>
          <w:szCs w:val="24"/>
        </w:rPr>
        <w:t>- избегать экстремальных условий на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дорожного движения и правила поведения в транспортных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осторожность при обходе транспортных средств и других препятствий, ограничивающих видимость проезжей части;</w:t>
      </w:r>
    </w:p>
    <w:p>
      <w:pPr>
        <w:spacing w:line="240" w:lineRule="auto"/>
        <w:rPr>
          <w:rFonts w:hAnsi="Times New Roman" w:cs="Times New Roman"/>
          <w:color w:val="000000"/>
          <w:sz w:val="24"/>
          <w:szCs w:val="24"/>
        </w:rPr>
      </w:pPr>
      <w:r>
        <w:rPr>
          <w:rFonts w:hAnsi="Times New Roman" w:cs="Times New Roman"/>
          <w:color w:val="000000"/>
          <w:sz w:val="24"/>
          <w:szCs w:val="24"/>
        </w:rPr>
        <w:t>- 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Выполнять санитарно-гигиенические требования по режиму проветривания (не менее 4 раз в сутки), температурному режиму.</w:t>
      </w:r>
    </w:p>
    <w:p>
      <w:pPr>
        <w:spacing w:line="240" w:lineRule="auto"/>
        <w:rPr>
          <w:rFonts w:hAnsi="Times New Roman" w:cs="Times New Roman"/>
          <w:color w:val="000000"/>
          <w:sz w:val="24"/>
          <w:szCs w:val="24"/>
        </w:rPr>
      </w:pPr>
      <w:r>
        <w:rPr>
          <w:rFonts w:hAnsi="Times New Roman" w:cs="Times New Roman"/>
          <w:color w:val="000000"/>
          <w:sz w:val="24"/>
          <w:szCs w:val="24"/>
        </w:rPr>
        <w:t>5.1.11.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 Заметив нарушение требований охраны труда другим работником, врачу-статистику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необходимо эксплуатировать (использовать) по назначению выданные спецодежду, спецобувь и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5.1.17. Правильно выполнять приемы работы.</w:t>
      </w:r>
    </w:p>
    <w:p>
      <w:pPr>
        <w:spacing w:line="240" w:lineRule="auto"/>
        <w:rPr>
          <w:rFonts w:hAnsi="Times New Roman" w:cs="Times New Roman"/>
          <w:color w:val="000000"/>
          <w:sz w:val="24"/>
          <w:szCs w:val="24"/>
        </w:rPr>
      </w:pPr>
      <w:r>
        <w:rPr>
          <w:rFonts w:hAnsi="Times New Roman" w:cs="Times New Roman"/>
          <w:color w:val="000000"/>
          <w:sz w:val="24"/>
          <w:szCs w:val="24"/>
        </w:rPr>
        <w:t>5.1.18.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5.1.21.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5.1.22. При выполнении работ врачу-статистику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5.1.22.2.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5.1.22.3. Пользоваться уборной, предназначенной для больных, посудой и другими вещами, находящимися в пользовании больных.</w:t>
      </w:r>
    </w:p>
    <w:p>
      <w:pPr>
        <w:spacing w:line="240" w:lineRule="auto"/>
        <w:rPr>
          <w:rFonts w:hAnsi="Times New Roman" w:cs="Times New Roman"/>
          <w:color w:val="000000"/>
          <w:sz w:val="24"/>
          <w:szCs w:val="24"/>
        </w:rPr>
      </w:pPr>
      <w:r>
        <w:rPr>
          <w:rFonts w:hAnsi="Times New Roman" w:cs="Times New Roman"/>
          <w:color w:val="000000"/>
          <w:sz w:val="24"/>
          <w:szCs w:val="24"/>
        </w:rPr>
        <w:t>5.1.22.4. Курить в палатах, коридорах, иных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5.1.22.5. Переходить из одного отделения в другое или входить в боксы и палаты без особой на то надобности.</w:t>
      </w:r>
    </w:p>
    <w:p>
      <w:pPr>
        <w:spacing w:line="240" w:lineRule="auto"/>
        <w:rPr>
          <w:rFonts w:hAnsi="Times New Roman" w:cs="Times New Roman"/>
          <w:color w:val="000000"/>
          <w:sz w:val="24"/>
          <w:szCs w:val="24"/>
        </w:rPr>
      </w:pPr>
      <w:r>
        <w:rPr>
          <w:rFonts w:hAnsi="Times New Roman" w:cs="Times New Roman"/>
          <w:color w:val="000000"/>
          <w:sz w:val="24"/>
          <w:szCs w:val="24"/>
        </w:rPr>
        <w:t>5.1.22.6. Отлучаться с рабочего места без разрешения непосредственного руководителя (врача-статиста).</w:t>
      </w:r>
    </w:p>
    <w:p>
      <w:pPr>
        <w:spacing w:line="240" w:lineRule="auto"/>
        <w:rPr>
          <w:rFonts w:hAnsi="Times New Roman" w:cs="Times New Roman"/>
          <w:color w:val="000000"/>
          <w:sz w:val="24"/>
          <w:szCs w:val="24"/>
        </w:rPr>
      </w:pPr>
      <w:r>
        <w:rPr>
          <w:rFonts w:hAnsi="Times New Roman" w:cs="Times New Roman"/>
          <w:color w:val="000000"/>
          <w:sz w:val="24"/>
          <w:szCs w:val="24"/>
        </w:rPr>
        <w:t>5.1.22.7. Производить работы без применения необходимых СИЗ (при необходимости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5.1.22.8. Пользоваться неисправным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5.1.22.9.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5.1.22.10.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5.1.22.11. Ставить какие-либо предметы на шкафы.</w:t>
      </w:r>
    </w:p>
    <w:p>
      <w:pPr>
        <w:spacing w:line="240" w:lineRule="auto"/>
        <w:rPr>
          <w:rFonts w:hAnsi="Times New Roman" w:cs="Times New Roman"/>
          <w:color w:val="000000"/>
          <w:sz w:val="24"/>
          <w:szCs w:val="24"/>
        </w:rPr>
      </w:pPr>
      <w:r>
        <w:rPr>
          <w:rFonts w:hAnsi="Times New Roman" w:cs="Times New Roman"/>
          <w:color w:val="000000"/>
          <w:sz w:val="24"/>
          <w:szCs w:val="24"/>
        </w:rPr>
        <w:t>5.1.22.12. Эксплуатировать неустойчиво закрепленные столы, шкафы,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5.1.22.13. 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5.1.22.14.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5.1.22.15.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садиться на кровати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туалетом, предназначенным для пациентов, посудой и другими вещами, находящимися в пользовании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в) переходить из одного отделения в другое или входить в боксы и палаты без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г) отлучаться с рабочего места без разрешения главного врача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д) 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е) 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Врач-статистик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Врач-статистик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врача-статистика,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врача-статистика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врачом-статистиком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врача-статистика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Работник при возникновении аварийных ситуаций обязан:</w:t>
      </w:r>
    </w:p>
    <w:p>
      <w:pPr>
        <w:spacing w:line="240" w:lineRule="auto"/>
        <w:rPr>
          <w:rFonts w:hAnsi="Times New Roman" w:cs="Times New Roman"/>
          <w:color w:val="000000"/>
          <w:sz w:val="24"/>
          <w:szCs w:val="24"/>
        </w:rPr>
      </w:pPr>
      <w:r>
        <w:rPr>
          <w:rFonts w:hAnsi="Times New Roman" w:cs="Times New Roman"/>
          <w:color w:val="000000"/>
          <w:sz w:val="24"/>
          <w:szCs w:val="24"/>
        </w:rPr>
        <w:t>6.3.2. Немедленно прекратить работу,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 а в его отсутствие – старшему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нарушений в работе средств оргтехники или другого оборудования, а также при возникновении нарушений в работе электросети (запах гари, посторонний шум при работе средств оргтехники и другого оборудования или ощущение действия электрического тока при прикосновении к их корпусам, мигание светильников и т. д.) отключить средства оргтехники и другое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неисправностей мебели и приспособлений прекратить их использование,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6.3.7.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6.3.8.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6.3.9. Тушение очага пожара производить с помощью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6.3.10. При несчастных случаях на производстве с другими работниками оказать пострадавшему первую помощь, помочь доставить его в здравпункт или ближайшее медицинское учреждение, при необходимости вызвать медицинских работников на место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6.3.11. Немедленно сообщить своему непосредственному руководителю о происшедшем с ним или по его вине несчастном случае, а также о любом несчастном случае с участием других работников своей организации или сторонней организации, свидетелем которого работник был.</w:t>
      </w:r>
    </w:p>
    <w:p>
      <w:pPr>
        <w:spacing w:line="240" w:lineRule="auto"/>
        <w:rPr>
          <w:rFonts w:hAnsi="Times New Roman" w:cs="Times New Roman"/>
          <w:color w:val="000000"/>
          <w:sz w:val="24"/>
          <w:szCs w:val="24"/>
        </w:rPr>
      </w:pPr>
      <w:r>
        <w:rPr>
          <w:rFonts w:hAnsi="Times New Roman" w:cs="Times New Roman"/>
          <w:color w:val="000000"/>
          <w:sz w:val="24"/>
          <w:szCs w:val="24"/>
        </w:rPr>
        <w:t>6.3.12. Принять меры для сохранения обстановки несчастного случая, если это не сопряжено с опасностью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6.3.13. При расследовании несчастного случая работник должен сообщить все известные ему обстоятельства происшедшего случая.</w:t>
      </w:r>
    </w:p>
    <w:p>
      <w:pPr>
        <w:spacing w:line="240" w:lineRule="auto"/>
        <w:rPr>
          <w:rFonts w:hAnsi="Times New Roman" w:cs="Times New Roman"/>
          <w:color w:val="000000"/>
          <w:sz w:val="24"/>
          <w:szCs w:val="24"/>
        </w:rPr>
      </w:pPr>
      <w:r>
        <w:rPr>
          <w:rFonts w:hAnsi="Times New Roman" w:cs="Times New Roman"/>
          <w:color w:val="000000"/>
          <w:sz w:val="24"/>
          <w:szCs w:val="24"/>
        </w:rPr>
        <w:t>6.3.14.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 действующими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6.3.15. В случае обнаружения в служебных помещениях нарушений требований безопасности труда, которые не могут быть устранены собственными силами,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 приостановить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следует привести в порядок рабочее место (рабочую зону), отключить от сети применявшиеся электрические приборы и инструменты.</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Использованный во время работы инвентарь, инструменты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обращая особое внимание на его противопожарное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7.2.4.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7.2.5. Выключить светильники.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врач-статистик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a7013830364f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