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врача-стоматолога-терапевта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для врача-стоматолога-терапевта</w:t>
      </w:r>
      <w:r>
        <w:rPr>
          <w:rFonts w:hAnsi="Times New Roman" w:cs="Times New Roman"/>
          <w:color w:val="000000"/>
          <w:sz w:val="24"/>
          <w:szCs w:val="24"/>
        </w:rPr>
        <w:t xml:space="preserve"> 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врача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врача-стоматолога-терапевта;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врача-стоматолога-терапевта;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врачом-стоматологом-терапевтом;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врачом-стоматологом-терапевтом.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врачей-стоматологом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в медицинских организациях, </w:t>
      </w:r>
      <w:r>
        <w:rPr>
          <w:rFonts w:hAnsi="Times New Roman" w:cs="Times New Roman"/>
          <w:b/>
          <w:bCs/>
          <w:color w:val="000000"/>
          <w:sz w:val="24"/>
          <w:szCs w:val="24"/>
        </w:rPr>
        <w:t>Приказ Минтруда от 18.12.2020 № 928н</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 xml:space="preserve">Приказ Минтруда России от 29.10.2021 </w:t>
      </w:r>
      <w:r>
        <w:rPr>
          <w:rFonts w:hAnsi="Times New Roman" w:cs="Times New Roman"/>
          <w:color w:val="000000"/>
          <w:sz w:val="24"/>
          <w:szCs w:val="24"/>
        </w:rPr>
        <w:t>№</w:t>
      </w:r>
      <w:r>
        <w:rPr>
          <w:rFonts w:hAnsi="Times New Roman" w:cs="Times New Roman"/>
          <w:b/>
          <w:bCs/>
          <w:color w:val="000000"/>
          <w:sz w:val="24"/>
          <w:szCs w:val="24"/>
        </w:rPr>
        <w:t xml:space="preserve">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врача-стоматолога-терапевта.</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работ врачом-стоматологом-терапевтом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При выполнении работ врач стоматолог-терапевт извещает своего непосредственного руководителя о любой ситуации, угрожающей жизни и здоровью людей, о каждом несчастном случае, происшедшем на производстве, о микроповреждениях (микротравмах), произошедших при выполнении работ, об ухудшении состояния своего здоровья, в том числе о проявлении признаков острого заболевания.</w:t>
      </w:r>
    </w:p>
    <w:p>
      <w:pPr>
        <w:spacing w:line="240" w:lineRule="auto"/>
        <w:rPr>
          <w:rFonts w:hAnsi="Times New Roman" w:cs="Times New Roman"/>
          <w:color w:val="000000"/>
          <w:sz w:val="24"/>
          <w:szCs w:val="24"/>
        </w:rPr>
      </w:pPr>
      <w:r>
        <w:rPr>
          <w:rFonts w:hAnsi="Times New Roman" w:cs="Times New Roman"/>
          <w:color w:val="000000"/>
          <w:sz w:val="24"/>
          <w:szCs w:val="24"/>
        </w:rPr>
        <w:t>Врач стоматолог-терапевт незамедлительно извещает своего непосредственного руководителя о выявленных неисправностях используемых оборудования и инструментов, нарушениях применяемой технологии, несоответствии используемых сырья и материалов, приостанавливая работу до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3.4. К самостоятельной работе допускаются лица не моложе 18 лет, не имеющие медицинских противопоказаний и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теоретическое и практическое обучение, проверку знаний и навыков работы на оборудовании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проверку знаний требований охраны труда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пожарной безопасности, проверку знаний правил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методам оказания первой помощи пострадавшему при несчастных случаях на производстве, микроповреждениях (микротравмах);</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безопасных методов и приемов выполнения работ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предварительный и периодические медицинские осмотры и психиатрическое освидетельствование.</w:t>
      </w:r>
    </w:p>
    <w:p>
      <w:pPr>
        <w:spacing w:line="240" w:lineRule="auto"/>
        <w:rPr>
          <w:rFonts w:hAnsi="Times New Roman" w:cs="Times New Roman"/>
          <w:color w:val="000000"/>
          <w:sz w:val="24"/>
          <w:szCs w:val="24"/>
        </w:rPr>
      </w:pPr>
      <w:r>
        <w:rPr>
          <w:rFonts w:hAnsi="Times New Roman" w:cs="Times New Roman"/>
          <w:color w:val="000000"/>
          <w:sz w:val="24"/>
          <w:szCs w:val="24"/>
        </w:rPr>
        <w:t>3.5. При выполнении работ работник должен проходить обучение по охране труда в виде: вводного инструктажа, первичного инструктажа на рабочем месте, повторного инструктажа, внепланового инструктажа, целевого инструктажа и специального обучения в объеме программы подготовки по профессии, включающей вопросы охраны труда и требования должностных обязанностей по профессии.</w:t>
      </w:r>
    </w:p>
    <w:p>
      <w:pPr>
        <w:spacing w:line="240" w:lineRule="auto"/>
        <w:rPr>
          <w:rFonts w:hAnsi="Times New Roman" w:cs="Times New Roman"/>
          <w:color w:val="000000"/>
          <w:sz w:val="24"/>
          <w:szCs w:val="24"/>
        </w:rPr>
      </w:pPr>
      <w:r>
        <w:rPr>
          <w:rFonts w:hAnsi="Times New Roman" w:cs="Times New Roman"/>
          <w:color w:val="000000"/>
          <w:sz w:val="24"/>
          <w:szCs w:val="24"/>
        </w:rPr>
        <w:t>Перед допуском к самостоятельной работе работник должен пройти стажировку под руководством опытного работника от 3 до 19 смен.</w:t>
      </w:r>
    </w:p>
    <w:p>
      <w:pPr>
        <w:spacing w:line="240" w:lineRule="auto"/>
        <w:rPr>
          <w:rFonts w:hAnsi="Times New Roman" w:cs="Times New Roman"/>
          <w:color w:val="000000"/>
          <w:sz w:val="24"/>
          <w:szCs w:val="24"/>
        </w:rPr>
      </w:pPr>
      <w:r>
        <w:rPr>
          <w:rFonts w:hAnsi="Times New Roman" w:cs="Times New Roman"/>
          <w:color w:val="000000"/>
          <w:sz w:val="24"/>
          <w:szCs w:val="24"/>
        </w:rPr>
        <w:t>3.6. Запрещается употреблять в рабочее время алкоголь, наркотические, токсические психотропные вещества, находиться на рабочем месте в состоянии алкогольного опьянения и под действием наркотических, токсических и психотропных веществ.</w:t>
      </w:r>
    </w:p>
    <w:p>
      <w:pPr>
        <w:spacing w:line="240" w:lineRule="auto"/>
        <w:rPr>
          <w:rFonts w:hAnsi="Times New Roman" w:cs="Times New Roman"/>
          <w:color w:val="000000"/>
          <w:sz w:val="24"/>
          <w:szCs w:val="24"/>
        </w:rPr>
      </w:pPr>
      <w:r>
        <w:rPr>
          <w:rFonts w:hAnsi="Times New Roman" w:cs="Times New Roman"/>
          <w:color w:val="000000"/>
          <w:sz w:val="24"/>
          <w:szCs w:val="24"/>
        </w:rPr>
        <w:t>3.7. При выполнении работ работнику следует:</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работу, входящую в его обязанности или порученную администрацией, при условии, что он обучен правилам безопасного выполнения этой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неукоснительно соблюдать правила эксплуатации оборудования, установленные заводом-изготовителем;</w:t>
      </w:r>
    </w:p>
    <w:p>
      <w:pPr>
        <w:spacing w:line="240" w:lineRule="auto"/>
        <w:rPr>
          <w:rFonts w:hAnsi="Times New Roman" w:cs="Times New Roman"/>
          <w:color w:val="000000"/>
          <w:sz w:val="24"/>
          <w:szCs w:val="24"/>
        </w:rPr>
      </w:pPr>
      <w:r>
        <w:rPr>
          <w:rFonts w:hAnsi="Times New Roman" w:cs="Times New Roman"/>
          <w:color w:val="000000"/>
          <w:sz w:val="24"/>
          <w:szCs w:val="24"/>
        </w:rPr>
        <w:t>-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заметив нарушение требований охраны труда другим работником,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 знать и строго соблюдать требования охраны труда, пожарной безопасности, производственной санитарии;</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требования настоящей инструкции, других локальных нормативных актов по охране труда, пожарной безопасности, производственной санитарии, регламентирующих условия труда и порядок организации работ на конкретном объекте;</w:t>
      </w:r>
    </w:p>
    <w:p>
      <w:pPr>
        <w:spacing w:line="240" w:lineRule="auto"/>
        <w:rPr>
          <w:rFonts w:hAnsi="Times New Roman" w:cs="Times New Roman"/>
          <w:color w:val="000000"/>
          <w:sz w:val="24"/>
          <w:szCs w:val="24"/>
        </w:rPr>
      </w:pPr>
      <w:r>
        <w:rPr>
          <w:rFonts w:hAnsi="Times New Roman" w:cs="Times New Roman"/>
          <w:color w:val="000000"/>
          <w:sz w:val="24"/>
          <w:szCs w:val="24"/>
        </w:rPr>
        <w:t>- своевременно и точно выполнять правила внутреннего трудового распорядка, соблюдать дисциплину труда, режим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безопасные приемы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бережно относиться к имуществу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 уметь оказывать первую помощь пострадавшим, пользоваться средствами пожаротушения при возникновении пожара.</w:t>
      </w:r>
    </w:p>
    <w:p>
      <w:pPr>
        <w:spacing w:line="240" w:lineRule="auto"/>
        <w:rPr>
          <w:rFonts w:hAnsi="Times New Roman" w:cs="Times New Roman"/>
          <w:color w:val="000000"/>
          <w:sz w:val="24"/>
          <w:szCs w:val="24"/>
        </w:rPr>
      </w:pPr>
      <w:r>
        <w:rPr>
          <w:rFonts w:hAnsi="Times New Roman" w:cs="Times New Roman"/>
          <w:color w:val="000000"/>
          <w:sz w:val="24"/>
          <w:szCs w:val="24"/>
        </w:rPr>
        <w:t>3.8. За невыполнение требований безопасности, изложенных в настоящей инструкции, работник несет ответственность согласно действующему законодательству.</w:t>
      </w:r>
    </w:p>
    <w:p>
      <w:pPr>
        <w:spacing w:line="240" w:lineRule="auto"/>
        <w:rPr>
          <w:rFonts w:hAnsi="Times New Roman" w:cs="Times New Roman"/>
          <w:color w:val="000000"/>
          <w:sz w:val="24"/>
          <w:szCs w:val="24"/>
        </w:rPr>
      </w:pPr>
      <w:r>
        <w:rPr>
          <w:rFonts w:hAnsi="Times New Roman" w:cs="Times New Roman"/>
          <w:b/>
          <w:bCs/>
          <w:color w:val="000000"/>
          <w:sz w:val="24"/>
          <w:szCs w:val="24"/>
        </w:rPr>
        <w:t>3.9.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3.9.1. Врач-стоматолог-терапевт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3.10. Требования по выполнению режимов труда и отдыха при выполнении работ врачом.</w:t>
      </w:r>
    </w:p>
    <w:p>
      <w:pPr>
        <w:spacing w:line="240" w:lineRule="auto"/>
        <w:rPr>
          <w:rFonts w:hAnsi="Times New Roman" w:cs="Times New Roman"/>
          <w:color w:val="000000"/>
          <w:sz w:val="24"/>
          <w:szCs w:val="24"/>
        </w:rPr>
      </w:pPr>
      <w:r>
        <w:rPr>
          <w:rFonts w:hAnsi="Times New Roman" w:cs="Times New Roman"/>
          <w:color w:val="000000"/>
          <w:sz w:val="24"/>
          <w:szCs w:val="24"/>
        </w:rPr>
        <w:t>3.10.1. При выполнении работ врач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3.10.2. Продолжительность ежедневной работы, перерывов для отдыха и приема пищи определяется</w:t>
      </w:r>
    </w:p>
    <w:p>
      <w:pPr>
        <w:spacing w:line="240" w:lineRule="auto"/>
        <w:rPr>
          <w:rFonts w:hAnsi="Times New Roman" w:cs="Times New Roman"/>
          <w:color w:val="000000"/>
          <w:sz w:val="24"/>
          <w:szCs w:val="24"/>
        </w:rPr>
      </w:pPr>
      <w:r>
        <w:rPr>
          <w:rFonts w:hAnsi="Times New Roman" w:cs="Times New Roman"/>
          <w:color w:val="000000"/>
          <w:sz w:val="24"/>
          <w:szCs w:val="24"/>
        </w:rPr>
        <w:t>3.10.3.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3.10.4 Врач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3.11.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3.11.1. При выполнении работ на работника возможно воздействие следующих опасных и вредных производственных факторов, профессиональные риски и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 биологические факторы, в том числе микроорганизмы-продуценты, живые клетки и споры, содержащиеся в бактериальных препаратах, патогенные микроорганизмы - возбудители инфекционных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2) химические факторы, в том числе химические вещества и смеси, измеряемые в воздухе рабочей зоны и на кожных покровах работников, в том числе некоторые вещества биологической природы (антибиотики, витамины, гормоны, ферменты, белковые препараты), которые получают химическим синтезом и (или) для контроля содержания которых используют методы химического анализа;</w:t>
      </w:r>
    </w:p>
    <w:p>
      <w:pPr>
        <w:spacing w:line="240" w:lineRule="auto"/>
        <w:rPr>
          <w:rFonts w:hAnsi="Times New Roman" w:cs="Times New Roman"/>
          <w:color w:val="000000"/>
          <w:sz w:val="24"/>
          <w:szCs w:val="24"/>
        </w:rPr>
      </w:pPr>
      <w:r>
        <w:rPr>
          <w:rFonts w:hAnsi="Times New Roman" w:cs="Times New Roman"/>
          <w:color w:val="000000"/>
          <w:sz w:val="24"/>
          <w:szCs w:val="24"/>
        </w:rPr>
        <w:t>3) физические факторы - аэрозоли преимущественно фиброгенного действия, шум, инфразвук, ультразвук воздушный, вибрация общая и локальная, неионизирующие излучения (электростатическое поле, постоянное магнитное поле, в том числе гипогеомагнитное, электрические и магнитные поля промышленной частоты (50 Герц), переменные электромагнитные поля, в том числе радиочастотного диапазона и оптического диапазона (лазерное и ультрафиолетовое), ионизирующие излучения, параметры микроклимата (температура воздуха, относительная влажность воздуха, скорость движения воздуха, тепловое облучение), параметры световой среды (искусственное освещение (освещенность) рабочей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4) тяжесть трудового процесса - показатели физической нагрузки на опорно-двигательный аппарат и на функциональные системы организма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 напряженность трудового процесса - показатели сенсорной нагрузки на центральную нервную систему и органы чувств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6) угроза жизни и здоровью работников, связанная с возможным совершением в отношении них противоправных действий со стороны пациентов, их родственников и третьих лиц, или животных.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3.11.2.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врачом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3.12.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3.12.1.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3.12.2.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3.12.3.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3.12.4.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3.13.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3.13.2. Врач-стоматолог-терапевт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3.13.3.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3.14.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3.14.1.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3.14.2.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3.14.3.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3.14.4. Врач-стоматолог-терапевт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Врач должен быть обеспечен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3.14.5.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3.14.6.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наличие и исправность средств индивидуальной защиты, надеть их и полагающуюся по нормам санитарную одежду и санитарную обувь, привести все в порядок.</w:t>
      </w:r>
    </w:p>
    <w:p>
      <w:pPr>
        <w:spacing w:line="240" w:lineRule="auto"/>
        <w:rPr>
          <w:rFonts w:hAnsi="Times New Roman" w:cs="Times New Roman"/>
          <w:color w:val="000000"/>
          <w:sz w:val="24"/>
          <w:szCs w:val="24"/>
        </w:rPr>
      </w:pPr>
      <w:r>
        <w:rPr>
          <w:rFonts w:hAnsi="Times New Roman" w:cs="Times New Roman"/>
          <w:color w:val="000000"/>
          <w:sz w:val="24"/>
          <w:szCs w:val="24"/>
        </w:rPr>
        <w:t>4.1.2. Застегнуть санитарную одежду на все пуговицы, не допуская свисающих концов одежды, волосы убрать под головной убор. Не закалывать одежду булавками, иголками, не держать в карманах одежды острые, колющие и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4.1.3. Перед началом работы работник должен осмотреть приборы, медицинское оборудование, которые будут использоваться в работе,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4.1.4. Перед использованием медицинского оборудования работник должен предварительно ознакомиться с принципом его работы и опасностями, которые могут возникать при его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4.1.5. Перед началом работы нужно убедиться в достаточности освещения медицинского кабинета, особенно в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4.1.6. Работник должен лично убедиться в том, что все меры, необходимые для обеспечения безопасности пациента и персонала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4.1.7.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работу местной вытяжной вентиляции, воздушного душирования;</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4.4.3. Запрещается приступать к выполнению работ при наличии следующих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при наличии неисправности, указанной в руководстве по эксплуатации завода - изготовителя оборудования, при которой не допускается его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инструмента, приспособлений и др.;</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при недостаточной освещенности рабочего места и подходов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 при невыполнении предписаний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состоянием оборудования, приспособлений, инструмента, периодически проводить их визуальный осмотр с целью выявления повреждений, неисправностей, нарушений в работе.</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поломок, неисправностей оборудования,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При подключении изделий медицинской техники запрещается использование переходников и удлинителей.</w:t>
      </w:r>
    </w:p>
    <w:p>
      <w:pPr>
        <w:spacing w:line="240" w:lineRule="auto"/>
        <w:rPr>
          <w:rFonts w:hAnsi="Times New Roman" w:cs="Times New Roman"/>
          <w:color w:val="000000"/>
          <w:sz w:val="24"/>
          <w:szCs w:val="24"/>
        </w:rPr>
      </w:pPr>
      <w:r>
        <w:rPr>
          <w:rFonts w:hAnsi="Times New Roman" w:cs="Times New Roman"/>
          <w:color w:val="000000"/>
          <w:sz w:val="24"/>
          <w:szCs w:val="24"/>
        </w:rPr>
        <w:t>5.1.7. Работнику запрещается использовать медицинское оборудование, не ознакомившись предварительно с принципом его работы и опасностями, которые могут возникать при его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применять изделия медицинской техники, подсоединяемые к пациенту, если не известна степень их защиты, особенно в комплексе с другими аппаратами.</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применять электрообогреватели без защитных ограждающих устройств и другие электропотребители, имеющие доступные для прикосновения части, находящиеся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5.1.10. Работнику запрещается при проведении процедур с помощью электромедицинской аппаратуры оставлять пациента без надзора.</w:t>
      </w:r>
    </w:p>
    <w:p>
      <w:pPr>
        <w:spacing w:line="240" w:lineRule="auto"/>
        <w:rPr>
          <w:rFonts w:hAnsi="Times New Roman" w:cs="Times New Roman"/>
          <w:color w:val="000000"/>
          <w:sz w:val="24"/>
          <w:szCs w:val="24"/>
        </w:rPr>
      </w:pPr>
      <w:r>
        <w:rPr>
          <w:rFonts w:hAnsi="Times New Roman" w:cs="Times New Roman"/>
          <w:color w:val="000000"/>
          <w:sz w:val="24"/>
          <w:szCs w:val="24"/>
        </w:rPr>
        <w:t>5.1.11. Для предупреждения случаев травматизма не следует выполнять работу при недостаточном освещении.</w:t>
      </w:r>
    </w:p>
    <w:p>
      <w:pPr>
        <w:spacing w:line="240" w:lineRule="auto"/>
        <w:rPr>
          <w:rFonts w:hAnsi="Times New Roman" w:cs="Times New Roman"/>
          <w:color w:val="000000"/>
          <w:sz w:val="24"/>
          <w:szCs w:val="24"/>
        </w:rPr>
      </w:pPr>
      <w:r>
        <w:rPr>
          <w:rFonts w:hAnsi="Times New Roman" w:cs="Times New Roman"/>
          <w:color w:val="000000"/>
          <w:sz w:val="24"/>
          <w:szCs w:val="24"/>
        </w:rPr>
        <w:t>5.1.12. В процессе работы правильно применять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5.1.13. При работе с электроприборами и оргтехникой (персональные компьютеры, принтеры, сканеры, копировальные аппараты, факсы, бытовые электроприборы, приборы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перед включением проверять исправность выключателей, электрических предохранителей, целостность электропроводки, электрических шнуров, штепсельных вилок, розеток, ламповых патронов и пр.;</w:t>
      </w:r>
    </w:p>
    <w:p>
      <w:pPr>
        <w:spacing w:line="240" w:lineRule="auto"/>
        <w:rPr>
          <w:rFonts w:hAnsi="Times New Roman" w:cs="Times New Roman"/>
          <w:color w:val="000000"/>
          <w:sz w:val="24"/>
          <w:szCs w:val="24"/>
        </w:rPr>
      </w:pPr>
      <w:r>
        <w:rPr>
          <w:rFonts w:hAnsi="Times New Roman" w:cs="Times New Roman"/>
          <w:color w:val="000000"/>
          <w:sz w:val="24"/>
          <w:szCs w:val="24"/>
        </w:rPr>
        <w:t>- 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w:t>
      </w:r>
    </w:p>
    <w:p>
      <w:pPr>
        <w:spacing w:line="240" w:lineRule="auto"/>
        <w:rPr>
          <w:rFonts w:hAnsi="Times New Roman" w:cs="Times New Roman"/>
          <w:color w:val="000000"/>
          <w:sz w:val="24"/>
          <w:szCs w:val="24"/>
        </w:rPr>
      </w:pPr>
      <w:r>
        <w:rPr>
          <w:rFonts w:hAnsi="Times New Roman" w:cs="Times New Roman"/>
          <w:color w:val="000000"/>
          <w:sz w:val="24"/>
          <w:szCs w:val="24"/>
        </w:rPr>
        <w:t>- при перерыве в подаче электроэнергии и уходе с рабочего места выключать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5.1.14. При выполнении работ применять резиновые перчатки, избегать уколов и порезов. Перчатки, снятые единожды, повторно не использовать. Все повреждения на коже рук перед надеванием перчаток заклеивать лейкопластырем.</w:t>
      </w:r>
    </w:p>
    <w:p>
      <w:pPr>
        <w:spacing w:line="240" w:lineRule="auto"/>
        <w:rPr>
          <w:rFonts w:hAnsi="Times New Roman" w:cs="Times New Roman"/>
          <w:color w:val="000000"/>
          <w:sz w:val="24"/>
          <w:szCs w:val="24"/>
        </w:rPr>
      </w:pPr>
      <w:r>
        <w:rPr>
          <w:rFonts w:hAnsi="Times New Roman" w:cs="Times New Roman"/>
          <w:color w:val="000000"/>
          <w:sz w:val="24"/>
          <w:szCs w:val="24"/>
        </w:rPr>
        <w:t>5.1.15. Во время проведения исследований не касаться руками в перчатках своих глаз, носа, рта, незащищенных участков кожи, избегать контакта слизистых оболочек с биологическими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5.1.16. При осуществлении лечебного процесса не допускать попадания на открытые поверхности кожи лекарственных аллергенов (антибиотиков, новокаина, полимеров и т.д.).</w:t>
      </w:r>
    </w:p>
    <w:p>
      <w:pPr>
        <w:spacing w:line="240" w:lineRule="auto"/>
        <w:rPr>
          <w:rFonts w:hAnsi="Times New Roman" w:cs="Times New Roman"/>
          <w:color w:val="000000"/>
          <w:sz w:val="24"/>
          <w:szCs w:val="24"/>
        </w:rPr>
      </w:pPr>
      <w:r>
        <w:rPr>
          <w:rFonts w:hAnsi="Times New Roman" w:cs="Times New Roman"/>
          <w:color w:val="000000"/>
          <w:sz w:val="24"/>
          <w:szCs w:val="24"/>
        </w:rPr>
        <w:t>5.1.17. Соблюдать правила консервирования и хранения биологического материала, правила утилизации медицинских отходов.</w:t>
      </w:r>
    </w:p>
    <w:p>
      <w:pPr>
        <w:spacing w:line="240" w:lineRule="auto"/>
        <w:rPr>
          <w:rFonts w:hAnsi="Times New Roman" w:cs="Times New Roman"/>
          <w:color w:val="000000"/>
          <w:sz w:val="24"/>
          <w:szCs w:val="24"/>
        </w:rPr>
      </w:pPr>
      <w:r>
        <w:rPr>
          <w:rFonts w:hAnsi="Times New Roman" w:cs="Times New Roman"/>
          <w:color w:val="000000"/>
          <w:sz w:val="24"/>
          <w:szCs w:val="24"/>
        </w:rPr>
        <w:t>5.1.18. После выполнения любых процедур и снятия перчаток руки тщательно промыть с мылом под теплой проточной водой не менее 10 секунд. Не использовать для мытья рук жесткие щетки. При вытирании рук использовать только индивидуальное полотенце. Смену перчаток необходимо проводить после каждого пациента. Не допускать повторного использования перчаток.</w:t>
      </w:r>
    </w:p>
    <w:p>
      <w:pPr>
        <w:spacing w:line="240" w:lineRule="auto"/>
        <w:rPr>
          <w:rFonts w:hAnsi="Times New Roman" w:cs="Times New Roman"/>
          <w:color w:val="000000"/>
          <w:sz w:val="24"/>
          <w:szCs w:val="24"/>
        </w:rPr>
      </w:pPr>
      <w:r>
        <w:rPr>
          <w:rFonts w:hAnsi="Times New Roman" w:cs="Times New Roman"/>
          <w:color w:val="000000"/>
          <w:sz w:val="24"/>
          <w:szCs w:val="24"/>
        </w:rPr>
        <w:t>5.1.19. Врач должен контролировать проведение обработки дезраствором подголовников и сиденья кресла, светильника и ручки светильника при универсальной стоматологической установке, рабочего столика после каждого пациента.</w:t>
      </w:r>
    </w:p>
    <w:p>
      <w:pPr>
        <w:spacing w:line="240" w:lineRule="auto"/>
        <w:rPr>
          <w:rFonts w:hAnsi="Times New Roman" w:cs="Times New Roman"/>
          <w:color w:val="000000"/>
          <w:sz w:val="24"/>
          <w:szCs w:val="24"/>
        </w:rPr>
      </w:pPr>
      <w:r>
        <w:rPr>
          <w:rFonts w:hAnsi="Times New Roman" w:cs="Times New Roman"/>
          <w:color w:val="000000"/>
          <w:sz w:val="24"/>
          <w:szCs w:val="24"/>
        </w:rPr>
        <w:t>5.1.20. При выполнении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хранить и применять реактивы без этикеток, а также какие-либо вещества неизвестного происхождения;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самостоятельное вскрытие и ремонт оборудования, приборов, приспособлений, вносить изменения в конструкцию оборудования или их регулировку;</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оборудование ненадлежащим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 снимать предохранительные устройства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инструментом, приспособлениями, измерительными приборами, оборудованием, а также приборами и оборудованием, обращению с которыми работник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отключенной или поврежденной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работе необученных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оборудования включенным после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курить;</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врачом возможно возникновение следующих аварийных ситуаций: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его эксплуатацию, а также подачу к нему электроэнергии, газа, воды, воздуха;</w:t>
      </w:r>
    </w:p>
    <w:p>
      <w:pPr>
        <w:spacing w:line="240" w:lineRule="auto"/>
        <w:rPr>
          <w:rFonts w:hAnsi="Times New Roman" w:cs="Times New Roman"/>
          <w:color w:val="000000"/>
          <w:sz w:val="24"/>
          <w:szCs w:val="24"/>
        </w:rPr>
      </w:pPr>
      <w:r>
        <w:rPr>
          <w:rFonts w:hAnsi="Times New Roman" w:cs="Times New Roman"/>
          <w:color w:val="000000"/>
          <w:sz w:val="24"/>
          <w:szCs w:val="24"/>
        </w:rPr>
        <w:t>- доложить о принятых мерах непосредственному руководителю (лицу, ответственному за безопасную эксплуатацию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Работник должен немедленно остановить оборудование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6.2.3. При обнаружении неисправностей оборудования, инструмента, приспособления, а также при возникновении иных условий, угрожающих жизни и здоровью людей, работнику следует прекратить работу и сообщить о них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6.2.4. В аварийной обстановке:</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оборудование от сети, систем подачи газа, воды, воздуха;</w:t>
      </w:r>
    </w:p>
    <w:p>
      <w:pPr>
        <w:spacing w:line="240" w:lineRule="auto"/>
        <w:rPr>
          <w:rFonts w:hAnsi="Times New Roman" w:cs="Times New Roman"/>
          <w:color w:val="000000"/>
          <w:sz w:val="24"/>
          <w:szCs w:val="24"/>
        </w:rPr>
      </w:pPr>
      <w:r>
        <w:rPr>
          <w:rFonts w:hAnsi="Times New Roman" w:cs="Times New Roman"/>
          <w:color w:val="000000"/>
          <w:sz w:val="24"/>
          <w:szCs w:val="24"/>
        </w:rPr>
        <w:t>- оповестить об опасности окружающих людей;</w:t>
      </w:r>
    </w:p>
    <w:p>
      <w:pPr>
        <w:spacing w:line="240" w:lineRule="auto"/>
        <w:rPr>
          <w:rFonts w:hAnsi="Times New Roman" w:cs="Times New Roman"/>
          <w:color w:val="000000"/>
          <w:sz w:val="24"/>
          <w:szCs w:val="24"/>
        </w:rPr>
      </w:pPr>
      <w:r>
        <w:rPr>
          <w:rFonts w:hAnsi="Times New Roman" w:cs="Times New Roman"/>
          <w:color w:val="000000"/>
          <w:sz w:val="24"/>
          <w:szCs w:val="24"/>
        </w:rPr>
        <w:t>- доложить непосредственному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6.2.5.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вентиляцию, подачу к оборудованию электроэнергии, газа, воды, воздуха;</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6.5.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6.5.1.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6.5.2.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Остановить работу оборудования, отключить подачу к нему электроэнергии, газа, воды, воздуха.</w:t>
      </w:r>
    </w:p>
    <w:p>
      <w:pPr>
        <w:spacing w:line="240" w:lineRule="auto"/>
        <w:rPr>
          <w:rFonts w:hAnsi="Times New Roman" w:cs="Times New Roman"/>
          <w:color w:val="000000"/>
          <w:sz w:val="24"/>
          <w:szCs w:val="24"/>
        </w:rPr>
      </w:pPr>
      <w:r>
        <w:rPr>
          <w:rFonts w:hAnsi="Times New Roman" w:cs="Times New Roman"/>
          <w:color w:val="000000"/>
          <w:sz w:val="24"/>
          <w:szCs w:val="24"/>
        </w:rPr>
        <w:t>7.2.2.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7.2.3. Инструмент и приспособления очистить и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7.2.4. В случае контакта рук с хлорными препаратами, кожу обработать ватным тампоном, смоченным 1% раствором гипосульфита натрия для нейтрализации остаточного количества хлора.</w:t>
      </w:r>
    </w:p>
    <w:p>
      <w:pPr>
        <w:spacing w:line="240" w:lineRule="auto"/>
        <w:rPr>
          <w:rFonts w:hAnsi="Times New Roman" w:cs="Times New Roman"/>
          <w:color w:val="000000"/>
          <w:sz w:val="24"/>
          <w:szCs w:val="24"/>
        </w:rPr>
      </w:pPr>
      <w:r>
        <w:rPr>
          <w:rFonts w:hAnsi="Times New Roman" w:cs="Times New Roman"/>
          <w:color w:val="000000"/>
          <w:sz w:val="24"/>
          <w:szCs w:val="24"/>
        </w:rPr>
        <w:t>7.2.5. После влажной уборки помещение облучить бактерицидными лампами и проветрить.</w:t>
      </w:r>
    </w:p>
    <w:p>
      <w:pPr>
        <w:spacing w:line="240" w:lineRule="auto"/>
        <w:rPr>
          <w:rFonts w:hAnsi="Times New Roman" w:cs="Times New Roman"/>
          <w:color w:val="000000"/>
          <w:sz w:val="24"/>
          <w:szCs w:val="24"/>
        </w:rPr>
      </w:pPr>
      <w:r>
        <w:rPr>
          <w:rFonts w:hAnsi="Times New Roman" w:cs="Times New Roman"/>
          <w:color w:val="000000"/>
          <w:sz w:val="24"/>
          <w:szCs w:val="24"/>
        </w:rPr>
        <w:t>7.2.6. Проконтролировать выключение через 5 мин после окончания работы общеобменной приточно-вытяжной и местной вытяжной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Использованные во время работы медикаменты следует сложить в специально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Работники должны: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7.7.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cbd362ce4934d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