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вязальщика схемных жгутов и кабелей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вязальщика схемных жгутов и кабелей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вязальщиком схемных жгутов и кабелей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элементы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пожаровзрывоопасность.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3.6.2.Работник обязан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произошедших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 по вязке схемных жгутов, кабелей и шнуров.</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состояние освещенности рабочего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наличие и исправность средства измерений. Средства измерений с истекшим сроком поверки, с нарушенным клеймом использовать в производстве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4.2.2. Проверьте исправность вытяжной вентиляционной системы. Включить вентиляцию за 15 минут до начала работы.</w:t>
      </w:r>
    </w:p>
    <w:p>
      <w:pPr>
        <w:spacing w:line="240" w:lineRule="auto"/>
        <w:rPr>
          <w:rFonts w:hAnsi="Times New Roman" w:cs="Times New Roman"/>
          <w:color w:val="000000"/>
          <w:sz w:val="24"/>
          <w:szCs w:val="24"/>
        </w:rPr>
      </w:pPr>
      <w:r>
        <w:rPr>
          <w:rFonts w:hAnsi="Times New Roman" w:cs="Times New Roman"/>
          <w:color w:val="000000"/>
          <w:sz w:val="24"/>
          <w:szCs w:val="24"/>
        </w:rPr>
        <w:t>4.2.3. Проверьте наличие и исправность заземлений металлических корпусов, используемых средств измерений.</w:t>
      </w:r>
    </w:p>
    <w:p>
      <w:pPr>
        <w:spacing w:line="240" w:lineRule="auto"/>
        <w:rPr>
          <w:rFonts w:hAnsi="Times New Roman" w:cs="Times New Roman"/>
          <w:color w:val="000000"/>
          <w:sz w:val="24"/>
          <w:szCs w:val="24"/>
        </w:rPr>
      </w:pPr>
      <w:r>
        <w:rPr>
          <w:rFonts w:hAnsi="Times New Roman" w:cs="Times New Roman"/>
          <w:color w:val="000000"/>
          <w:sz w:val="24"/>
          <w:szCs w:val="24"/>
        </w:rPr>
        <w:t>4.2.4. Перед включением средств измерений к питающей электрической сети убедиться, что все пусковые устройства находятся в положении "Выключено".</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наличие и исправность противопожарного инвентаря, наличие средств индивидуальной защиты, наличие защитных ограждений.</w:t>
      </w:r>
    </w:p>
    <w:p>
      <w:pPr>
        <w:spacing w:line="240" w:lineRule="auto"/>
        <w:rPr>
          <w:rFonts w:hAnsi="Times New Roman" w:cs="Times New Roman"/>
          <w:color w:val="000000"/>
          <w:sz w:val="24"/>
          <w:szCs w:val="24"/>
        </w:rPr>
      </w:pPr>
      <w:r>
        <w:rPr>
          <w:rFonts w:hAnsi="Times New Roman" w:cs="Times New Roman"/>
          <w:color w:val="000000"/>
          <w:sz w:val="24"/>
          <w:szCs w:val="24"/>
        </w:rPr>
        <w:t>4.4.2. Работы по лужению деталей, приборов горячим способом должны быть организованы в соответствии с требованиями действующих технологических документов (норм, инструкций, регламентов), утвержденных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4.4.3. Все изолирующие части инструмента должны иметь гладкую поверхность, не иметь трещин, заусенцев. Изоляционное покрытие рукояток должно плотно прилегать к металлическим частям инструмента и полностью изолировать ту часть, которая во время работы находится в руке работающего. Изолированные рукоятки должны снабжаться упорами и иметь длину не менее 10 см.</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5.1.2. Работать при наличии и исправности ограждений, блокировочных и других устройств, обеспечивающих безопасность труда,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5.1.3. Не прикасаться к вращающимся частям аппаратуры и приборов,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5.1.4. Содержать в порядке и чистоте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5.1.5. Все регулировочные работы на электрооборудовании следует производить при снятых предохранителях (напряжении). Отсутствие напряжения на токоведущих частях электрооборудования проверить вольтметром или индикатором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5.1.6. В случае внезапного обнаружения замыкания на корпус ванны лужения необходимо немедленно прекратить работу, вызвать электрика для производства ремонта неисправного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5.1.7. Для работы применять ручной инструмент с изолирующими ручками (плоскогубцы, пассатижи, кусачки, отвертки), диэлектрическое покрытие не должно иметь повреждений и плотно прилегать к рукоятке.</w:t>
      </w:r>
    </w:p>
    <w:p>
      <w:pPr>
        <w:spacing w:line="240" w:lineRule="auto"/>
        <w:rPr>
          <w:rFonts w:hAnsi="Times New Roman" w:cs="Times New Roman"/>
          <w:color w:val="000000"/>
          <w:sz w:val="24"/>
          <w:szCs w:val="24"/>
        </w:rPr>
      </w:pPr>
      <w:r>
        <w:rPr>
          <w:rFonts w:hAnsi="Times New Roman" w:cs="Times New Roman"/>
          <w:color w:val="000000"/>
          <w:sz w:val="24"/>
          <w:szCs w:val="24"/>
        </w:rPr>
        <w:t>5.1.8. Применяемый переносной электроинструмент должен быть испытан и иметь инвентарный номер, систематически и своевременно проверяться и ремонтироваться.</w:t>
      </w:r>
    </w:p>
    <w:p>
      <w:pPr>
        <w:spacing w:line="240" w:lineRule="auto"/>
        <w:rPr>
          <w:rFonts w:hAnsi="Times New Roman" w:cs="Times New Roman"/>
          <w:color w:val="000000"/>
          <w:sz w:val="24"/>
          <w:szCs w:val="24"/>
        </w:rPr>
      </w:pPr>
      <w:r>
        <w:rPr>
          <w:rFonts w:hAnsi="Times New Roman" w:cs="Times New Roman"/>
          <w:color w:val="000000"/>
          <w:sz w:val="24"/>
          <w:szCs w:val="24"/>
        </w:rPr>
        <w:t>5.1.9. Работу производить только исправным инструментом и приспособлениями: слесарный молоток должен быть прочно насажен на ручку, расклинен и не должен иметь трещин и острых заусенцев.</w:t>
      </w:r>
    </w:p>
    <w:p>
      <w:pPr>
        <w:spacing w:line="240" w:lineRule="auto"/>
        <w:rPr>
          <w:rFonts w:hAnsi="Times New Roman" w:cs="Times New Roman"/>
          <w:color w:val="000000"/>
          <w:sz w:val="24"/>
          <w:szCs w:val="24"/>
        </w:rPr>
      </w:pPr>
      <w:r>
        <w:rPr>
          <w:rFonts w:hAnsi="Times New Roman" w:cs="Times New Roman"/>
          <w:color w:val="000000"/>
          <w:sz w:val="24"/>
          <w:szCs w:val="24"/>
        </w:rPr>
        <w:t>5.1.10. Рамки для ножовок не должны быть вогнуты, ножовочное полотно должно быть прочно закреплено.</w:t>
      </w:r>
    </w:p>
    <w:p>
      <w:pPr>
        <w:spacing w:line="240" w:lineRule="auto"/>
        <w:rPr>
          <w:rFonts w:hAnsi="Times New Roman" w:cs="Times New Roman"/>
          <w:color w:val="000000"/>
          <w:sz w:val="24"/>
          <w:szCs w:val="24"/>
        </w:rPr>
      </w:pPr>
      <w:r>
        <w:rPr>
          <w:rFonts w:hAnsi="Times New Roman" w:cs="Times New Roman"/>
          <w:color w:val="000000"/>
          <w:sz w:val="24"/>
          <w:szCs w:val="24"/>
        </w:rPr>
        <w:t>5.1.11. Напильники, отвертки должны иметь исправные деревянные ручки с металлическими кольцами.</w:t>
      </w:r>
    </w:p>
    <w:p>
      <w:pPr>
        <w:spacing w:line="240" w:lineRule="auto"/>
        <w:rPr>
          <w:rFonts w:hAnsi="Times New Roman" w:cs="Times New Roman"/>
          <w:color w:val="000000"/>
          <w:sz w:val="24"/>
          <w:szCs w:val="24"/>
        </w:rPr>
      </w:pPr>
      <w:r>
        <w:rPr>
          <w:rFonts w:hAnsi="Times New Roman" w:cs="Times New Roman"/>
          <w:color w:val="000000"/>
          <w:sz w:val="24"/>
          <w:szCs w:val="24"/>
        </w:rPr>
        <w:t>5.1.12. Гаечные ключи должны иметь ровные несработанные плоскости зева и точно соответствовать размерам гайки или головки болта.</w:t>
      </w:r>
    </w:p>
    <w:p>
      <w:pPr>
        <w:spacing w:line="240" w:lineRule="auto"/>
        <w:rPr>
          <w:rFonts w:hAnsi="Times New Roman" w:cs="Times New Roman"/>
          <w:color w:val="000000"/>
          <w:sz w:val="24"/>
          <w:szCs w:val="24"/>
        </w:rPr>
      </w:pPr>
      <w:r>
        <w:rPr>
          <w:rFonts w:hAnsi="Times New Roman" w:cs="Times New Roman"/>
          <w:color w:val="000000"/>
          <w:sz w:val="24"/>
          <w:szCs w:val="24"/>
        </w:rPr>
        <w:t>5.1.13. Электродрель должна иметь заземление, исправные штепсельную вилку и изоляцию шнура.</w:t>
      </w:r>
    </w:p>
    <w:p>
      <w:pPr>
        <w:spacing w:line="240" w:lineRule="auto"/>
        <w:rPr>
          <w:rFonts w:hAnsi="Times New Roman" w:cs="Times New Roman"/>
          <w:color w:val="000000"/>
          <w:sz w:val="24"/>
          <w:szCs w:val="24"/>
        </w:rPr>
      </w:pPr>
      <w:r>
        <w:rPr>
          <w:rFonts w:hAnsi="Times New Roman" w:cs="Times New Roman"/>
          <w:color w:val="000000"/>
          <w:sz w:val="24"/>
          <w:szCs w:val="24"/>
        </w:rPr>
        <w:t>5.1.14. Расклепочники не должны иметь наклепов (разбитых бойков).</w:t>
      </w:r>
    </w:p>
    <w:p>
      <w:pPr>
        <w:spacing w:line="240" w:lineRule="auto"/>
        <w:rPr>
          <w:rFonts w:hAnsi="Times New Roman" w:cs="Times New Roman"/>
          <w:color w:val="000000"/>
          <w:sz w:val="24"/>
          <w:szCs w:val="24"/>
        </w:rPr>
      </w:pPr>
      <w:r>
        <w:rPr>
          <w:rFonts w:hAnsi="Times New Roman" w:cs="Times New Roman"/>
          <w:color w:val="000000"/>
          <w:sz w:val="24"/>
          <w:szCs w:val="24"/>
        </w:rPr>
        <w:t>5.1.15. Под ногами работающих не должно быть материалов, готовых изделий, отходов производства.</w:t>
      </w:r>
    </w:p>
    <w:p>
      <w:pPr>
        <w:spacing w:line="240" w:lineRule="auto"/>
        <w:rPr>
          <w:rFonts w:hAnsi="Times New Roman" w:cs="Times New Roman"/>
          <w:color w:val="000000"/>
          <w:sz w:val="24"/>
          <w:szCs w:val="24"/>
        </w:rPr>
      </w:pPr>
      <w:r>
        <w:rPr>
          <w:rFonts w:hAnsi="Times New Roman" w:cs="Times New Roman"/>
          <w:color w:val="000000"/>
          <w:sz w:val="24"/>
          <w:szCs w:val="24"/>
        </w:rPr>
        <w:t>5.1.16. Резку проводов, перекрутку проводов на автомате, полуавтомате и других станках производите при установленном защитном экране. Изменение режимов работы станка, исправление положения провода производите после отключения станка и полной остановки его движущихся частей.</w:t>
      </w:r>
    </w:p>
    <w:p>
      <w:pPr>
        <w:spacing w:line="240" w:lineRule="auto"/>
        <w:rPr>
          <w:rFonts w:hAnsi="Times New Roman" w:cs="Times New Roman"/>
          <w:color w:val="000000"/>
          <w:sz w:val="24"/>
          <w:szCs w:val="24"/>
        </w:rPr>
      </w:pPr>
      <w:r>
        <w:rPr>
          <w:rFonts w:hAnsi="Times New Roman" w:cs="Times New Roman"/>
          <w:color w:val="000000"/>
          <w:sz w:val="24"/>
          <w:szCs w:val="24"/>
        </w:rPr>
        <w:t>5.1.17. Откусывание проводов, выводов радиоэлементов кусачками ( бокорезами ), а также снятие полихлорвиниловых трубок с разъемов, затяжку проводов, жгутов лентой и другие подобные работы с применением пинцетов, плоскогубцев производите движением от себя.</w:t>
      </w:r>
    </w:p>
    <w:p>
      <w:pPr>
        <w:spacing w:line="240" w:lineRule="auto"/>
        <w:rPr>
          <w:rFonts w:hAnsi="Times New Roman" w:cs="Times New Roman"/>
          <w:color w:val="000000"/>
          <w:sz w:val="24"/>
          <w:szCs w:val="24"/>
        </w:rPr>
      </w:pPr>
      <w:r>
        <w:rPr>
          <w:rFonts w:hAnsi="Times New Roman" w:cs="Times New Roman"/>
          <w:color w:val="000000"/>
          <w:sz w:val="24"/>
          <w:szCs w:val="24"/>
        </w:rPr>
        <w:t>5.1.18. Зачистку проводов электрообжигом производите при работающем местном отсосе. Работу производите в напальчниках. Руки держите на безопасном расстоянии от раскаленной нити или проволочной петли.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работе паяльником: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работы производите при напряжении не выше 42 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определяйте степень нагрева жала паяльника на ощупь во избежание ожога;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лишний припой с жала паяльника удаляйте специальными салфетками;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припаиваемый или облуживаемый провод придерживайте пинцетом;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механической подачи припоя берите его пинцетом;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паяльник, находящийся в рабочем состоянии, держите в зоне местного отсоса;</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перерывах в работе паяльник помещайте на специальную подставку и отключайте его от сети.</w:t>
      </w:r>
    </w:p>
    <w:p>
      <w:pPr>
        <w:spacing w:line="240" w:lineRule="auto"/>
        <w:rPr>
          <w:rFonts w:hAnsi="Times New Roman" w:cs="Times New Roman"/>
          <w:color w:val="000000"/>
          <w:sz w:val="24"/>
          <w:szCs w:val="24"/>
        </w:rPr>
      </w:pPr>
      <w:r>
        <w:rPr>
          <w:rFonts w:hAnsi="Times New Roman" w:cs="Times New Roman"/>
          <w:color w:val="000000"/>
          <w:sz w:val="24"/>
          <w:szCs w:val="24"/>
        </w:rPr>
        <w:t>5.2.2. Не помещайте паяльник, обжигалку вблизи флюса, спирта и других ЛВЖ во избежание загорания.</w:t>
      </w:r>
    </w:p>
    <w:p>
      <w:pPr>
        <w:spacing w:line="240" w:lineRule="auto"/>
        <w:rPr>
          <w:rFonts w:hAnsi="Times New Roman" w:cs="Times New Roman"/>
          <w:color w:val="000000"/>
          <w:sz w:val="24"/>
          <w:szCs w:val="24"/>
        </w:rPr>
      </w:pPr>
      <w:r>
        <w:rPr>
          <w:rFonts w:hAnsi="Times New Roman" w:cs="Times New Roman"/>
          <w:color w:val="000000"/>
          <w:sz w:val="24"/>
          <w:szCs w:val="24"/>
        </w:rPr>
        <w:t>5.2.3. Паяльные работы в блоках, стойках, шкафах и других изделиях производите, убедившись предварительно в полном снятии с них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5.2.4. Не облокачивайтесь на включенные в электрическую сеть электрооборудование, не прикасайтесь к находящимся под напряжением неизолированным проводам.</w:t>
      </w:r>
    </w:p>
    <w:p>
      <w:pPr>
        <w:spacing w:line="240" w:lineRule="auto"/>
        <w:rPr>
          <w:rFonts w:hAnsi="Times New Roman" w:cs="Times New Roman"/>
          <w:color w:val="000000"/>
          <w:sz w:val="24"/>
          <w:szCs w:val="24"/>
        </w:rPr>
      </w:pPr>
      <w:r>
        <w:rPr>
          <w:rFonts w:hAnsi="Times New Roman" w:cs="Times New Roman"/>
          <w:color w:val="000000"/>
          <w:sz w:val="24"/>
          <w:szCs w:val="24"/>
        </w:rPr>
        <w:t>5.2.5. В работе применяйте защитные средства, предназначенные для данного вида работы (диэлектрические коврики, резиновые перчатки, очки и др.).</w:t>
      </w:r>
    </w:p>
    <w:p>
      <w:pPr>
        <w:spacing w:line="240" w:lineRule="auto"/>
        <w:rPr>
          <w:rFonts w:hAnsi="Times New Roman" w:cs="Times New Roman"/>
          <w:color w:val="000000"/>
          <w:sz w:val="24"/>
          <w:szCs w:val="24"/>
        </w:rPr>
      </w:pPr>
      <w:r>
        <w:rPr>
          <w:rFonts w:hAnsi="Times New Roman" w:cs="Times New Roman"/>
          <w:color w:val="000000"/>
          <w:sz w:val="24"/>
          <w:szCs w:val="24"/>
        </w:rPr>
        <w:t>5.2.6. В случае возникновения неисправностей на рабочем месте немедленно прекратите работу и доложите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5.2.7. Уходя с рабочего места, отключите электрооборудование от электрической сети.</w:t>
      </w:r>
    </w:p>
    <w:p>
      <w:pPr>
        <w:spacing w:line="240" w:lineRule="auto"/>
        <w:rPr>
          <w:rFonts w:hAnsi="Times New Roman" w:cs="Times New Roman"/>
          <w:color w:val="000000"/>
          <w:sz w:val="24"/>
          <w:szCs w:val="24"/>
        </w:rPr>
      </w:pPr>
      <w:r>
        <w:rPr>
          <w:rFonts w:hAnsi="Times New Roman" w:cs="Times New Roman"/>
          <w:color w:val="000000"/>
          <w:sz w:val="24"/>
          <w:szCs w:val="24"/>
        </w:rPr>
        <w:t>5.2.8.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отключение электроэнергии.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или в цехе,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Отключите оборудование от электрической сети: все рубильники, тумблеры, переключатели поставьте в положение "Выключено", отключите штепсельные вилки от розеток.</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освободить от всех приборов, инструментов, приспособлений, которые были доставлены для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7.3.2. Рабочие поверхности столов, ящики для хранения инструмента и тара, которая используется на рабочих местах, должны в конце каждой смены очищаться и обмываться горячим мыльным раствором.</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d7f379620f44c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