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гинекологическим отделением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заведующего гинекологическим отделением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заведующего гинекологическим отделением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заведующего гинекологическим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заведующего гинекологическим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заведующим гинекологическим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заведующим гинекологическим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заведующих гинекологическим отделением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заведующим гинекологическим отделением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могут воздействовать опасные и вредные производственные факторы,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трудового процесса - показатели физической нагрузки на опорнодвигательный аппарат и на функциональные системы организма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трудового процесса - показатели сенсорной нагрузки на центральную нервную систему и органы чувств работника;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Заведующий гинекологическим отделением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Заведующий гинекологическим отделением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одетую санитарную 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медицинского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инструментария 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готовность к работе медицинского оборудования, приборов, аппаратов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санитарное состояние кабинета и проветрить его, открыв окна или фрамуги и двери.</w:t>
      </w:r>
    </w:p>
    <w:p>
      <w:pPr>
        <w:spacing w:line="240" w:lineRule="auto"/>
        <w:rPr>
          <w:rFonts w:hAnsi="Times New Roman" w:cs="Times New Roman"/>
          <w:color w:val="000000"/>
          <w:sz w:val="24"/>
          <w:szCs w:val="24"/>
        </w:rPr>
      </w:pPr>
      <w:r>
        <w:rPr>
          <w:rFonts w:hAnsi="Times New Roman" w:cs="Times New Roman"/>
          <w:color w:val="000000"/>
          <w:sz w:val="24"/>
          <w:szCs w:val="24"/>
        </w:rPr>
        <w:t>4.4.4. Руки вымыть щеткой с мылом.</w:t>
      </w:r>
    </w:p>
    <w:p>
      <w:pPr>
        <w:spacing w:line="240" w:lineRule="auto"/>
        <w:rPr>
          <w:rFonts w:hAnsi="Times New Roman" w:cs="Times New Roman"/>
          <w:color w:val="000000"/>
          <w:sz w:val="24"/>
          <w:szCs w:val="24"/>
        </w:rPr>
      </w:pPr>
      <w:r>
        <w:rPr>
          <w:rFonts w:hAnsi="Times New Roman" w:cs="Times New Roman"/>
          <w:color w:val="000000"/>
          <w:sz w:val="24"/>
          <w:szCs w:val="24"/>
        </w:rPr>
        <w:t>4.4.5.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4.4.7. Убедиться в наличии средств индивидуальной защиты (медицинские маски,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4.4.8. В случае обнаружения дефектов немедленно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запрещается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исправное оборудование, инструмент, приспособления и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работать с незаземленным электрооборудованием.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неисправных аппаратах, приборах, устройствах с неисправными приспособлениями, сигнализацией,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т.д.);</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применять препараты без этикеток,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 пробовать на вкус и запах используемые препараты;</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отключении систем водоснабжения, канализации 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установленной спецодежды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хранить на рабочих местах пищевые продукты, домашнюю одежду и другие предметы, не имеющие отношения к работе.</w:t>
      </w:r>
    </w:p>
    <w:p>
      <w:pPr>
        <w:spacing w:line="240" w:lineRule="auto"/>
        <w:rPr>
          <w:rFonts w:hAnsi="Times New Roman" w:cs="Times New Roman"/>
          <w:color w:val="000000"/>
          <w:sz w:val="24"/>
          <w:szCs w:val="24"/>
        </w:rPr>
      </w:pPr>
      <w:r>
        <w:rPr>
          <w:rFonts w:hAnsi="Times New Roman" w:cs="Times New Roman"/>
          <w:color w:val="000000"/>
          <w:sz w:val="24"/>
          <w:szCs w:val="24"/>
        </w:rPr>
        <w:t>5.1.6. Уровень освещенности, создаваемый местным источником, не должен превышать уровень общего освещения более чем в 10 раз. Светильники местного и общего освещения должны иметь соответствующую защитную арматуру, предохраняющие органы зрения.</w:t>
      </w:r>
    </w:p>
    <w:p>
      <w:pPr>
        <w:spacing w:line="240" w:lineRule="auto"/>
        <w:rPr>
          <w:rFonts w:hAnsi="Times New Roman" w:cs="Times New Roman"/>
          <w:color w:val="000000"/>
          <w:sz w:val="24"/>
          <w:szCs w:val="24"/>
        </w:rPr>
      </w:pPr>
      <w:r>
        <w:rPr>
          <w:rFonts w:hAnsi="Times New Roman" w:cs="Times New Roman"/>
          <w:color w:val="000000"/>
          <w:sz w:val="24"/>
          <w:szCs w:val="24"/>
        </w:rPr>
        <w:t>5.1.7. Перед и после каждой манипуляции или любого другого контакта с больным мыть руки теплой проточной водой с жидким или одноразовым мылом, затем обработать их имеющимся сертифицированным бактерицидным средством для обработки кожных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5.1.8. Мыть руки водой комнатной температуры не ниже +20°С до и после приема каждого пациента. Тщательно сушить кожу рук после мытья индивидуальным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5.1.9.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их просьбам, деликатность, культуру общения. Необходимо исключить все поводы для агрессивного поведения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5.1.10.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применять при осмотре и обследовании пациента препараты без этикеток;</w:t>
      </w:r>
    </w:p>
    <w:p>
      <w:pPr>
        <w:spacing w:line="240" w:lineRule="auto"/>
        <w:rPr>
          <w:rFonts w:hAnsi="Times New Roman" w:cs="Times New Roman"/>
          <w:color w:val="000000"/>
          <w:sz w:val="24"/>
          <w:szCs w:val="24"/>
        </w:rPr>
      </w:pPr>
      <w:r>
        <w:rPr>
          <w:rFonts w:hAnsi="Times New Roman" w:cs="Times New Roman"/>
          <w:color w:val="000000"/>
          <w:sz w:val="24"/>
          <w:szCs w:val="24"/>
        </w:rPr>
        <w:t>— пробовать на вкус применяемые препараты;</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отключении систем водоснабжения, вентиляции, канализации;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установленной нормативными актами санитарной одежды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5.1.16. При осмотре больных пользоваться марлевой повязкой.</w:t>
      </w:r>
    </w:p>
    <w:p>
      <w:pPr>
        <w:spacing w:line="240" w:lineRule="auto"/>
        <w:rPr>
          <w:rFonts w:hAnsi="Times New Roman" w:cs="Times New Roman"/>
          <w:color w:val="000000"/>
          <w:sz w:val="24"/>
          <w:szCs w:val="24"/>
        </w:rPr>
      </w:pPr>
      <w:r>
        <w:rPr>
          <w:rFonts w:hAnsi="Times New Roman" w:cs="Times New Roman"/>
          <w:color w:val="000000"/>
          <w:sz w:val="24"/>
          <w:szCs w:val="24"/>
        </w:rPr>
        <w:t>5.1.17. Не производить ремонта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5.1.18.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5.1.19.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медикаментами.</w:t>
      </w:r>
    </w:p>
    <w:p>
      <w:pPr>
        <w:spacing w:line="240" w:lineRule="auto"/>
        <w:rPr>
          <w:rFonts w:hAnsi="Times New Roman" w:cs="Times New Roman"/>
          <w:color w:val="000000"/>
          <w:sz w:val="24"/>
          <w:szCs w:val="24"/>
        </w:rPr>
      </w:pPr>
      <w:r>
        <w:rPr>
          <w:rFonts w:hAnsi="Times New Roman" w:cs="Times New Roman"/>
          <w:color w:val="000000"/>
          <w:sz w:val="24"/>
          <w:szCs w:val="24"/>
        </w:rPr>
        <w:t>5.1.20. Быть внимательным, осторожным и не отвлекаться на посторонние дела и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5.1.21. При эксплуатации оборудовании руководствоваться инструкцией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5.1.22. Работник во время работы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5.1.23.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5.1.24.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5.1.25.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5.1.26.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5.1.27.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5.1.28.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5.1.29. Во время работы не допускается: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5.1.30.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5.1.30.1.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5.1.30.2.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работника,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Приборы и оборудование отключить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Рабочее место привести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Приборы, инструменты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Предметы одноразового пользования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6520c5900d7425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