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ветеринарной лечебницы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ветеринарной лечебницы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ветеринарной лечебницы;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ветеринарной лечебницы;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заведующим ветеринарной лечебницы;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ветеринарной лечебницы.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ветеринарной лечебницы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ветеринарной лечебницы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ветеринарной лечебницы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ветеринарной лечебницы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ветеринарной лечебницы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ветеринарной лечебницы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животных и продуктов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микробы и вирусы, носителями которых являются больные животные;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перегрузки (агрессивное поведение животных, ответственность, возможность конфликтных ситуаций с работниками).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Заведующий ветеринарной лечебницы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ветеринарной лечебницы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заведующий ветеринарной лечебницы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заведующий ветеринарной лечебницы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устойчивость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заведующий ветеринарной лечебницы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Обращаться с животными следует ласково, но при этом твердо и уверенно. Грубое обращение с животными при их осмотре, уходе и лечении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входе в каждое помещение подразделение откорма, а также внутри помещений между секциями должны быть установлены дезбарьеры.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дезинфекции обуви при входе в подразделение откорма должны устанавливаться дезинфекционные коврики (кюветы), заполненные поролоном, опилками или другим материалом, пропитанные дезинфицирующими растворами, по ширине прохода и длиной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посещении подразделения откорма необходимо использовать продезинфицированную рабочую одежду и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приготовлении рабочего химраствора 2-3%-ной аммиачной воды, при загрузке соломы и выгрузке готового корма из камеры термохимической обработки включить в работу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тем, чтобы обработанный химическим раствором корм не просыпался на пол. Просыпанный корм необходимо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Регулярно осматривать резервуары химического раствора и арматуру (вентили, клапаны, водомерные трубы) и визуально проверять их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Контролировать работу оборудования, состояние инструмента, приспособлений, периодически проводить их визуальный профилактический осмотр.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(в зависимости от показаний) нейроплегические, анальгезирующие, миорелаксирующие препараты в соответствии с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проведение исследования через перегородки в станках, денниках, на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Лекарственные средства следует применять только при наличии этикеток, сопроводительных документов, удостоверяющих их наименование, качество, массу,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Ядовитые и сильнодействующие препараты необходимо хранить в специально выделенных для этих целей помещениях, окна в которых должны быть оборудованы железными решетками, а двери обиты железом.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медицинским инструментом, имеющим острые режущие и колющие поверхности заведующему ветеринарной лечебницы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проведении дезинфекции и вакцинации с использованием аэрозольных генераторов необходимо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Помещения, в которых проводится лечение животных, должны быть оборудованы фиксационными средствами, обеспечены специальными шкафами для хранения аппаратуры, приборов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Обеспечивать отключение электропитания в помещении при его влажной уборке и дезинфекции при помощи гидропульта.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Уборку пролитых кислот, щелочей, приготовление дезинфицирующих растворов производить в фильтрующих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Погрузочно-разгрузочные работы выполнять механизированным способом при помощи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открывании бортов кузова транспортного средства (автомобиля, прицепа и т.п.) убедиться в безопасном расположении груза 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Тяжелые, длинномерные и опасные грузы при отсутствии средств механизации или невозможности их применения перемещать вдвоем, а если необходимо- большим числом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Стеклянную тару с агрессивными жидкостями перемещать в прочных корзинах с двумя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транспортеров, запарников-смесителей не допускать их перегрузки, а также попадания на них посторонних предметов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Проверить плотность закрытия задвижки выгрузного шнека.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После загрузки кормами емкости смесителя кормов (варочного котла) плотно закрыть загрузочный люк.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Подачу пара производить при плотно закрытых крышках горловин и люков, при постоянном контроле давления и герметичности.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оставлять работающие запарники-смесители, варочные котлы, транспортеры без надзора и не поручать надзор за ними кому-либо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открыванием крышки запарников-смесителей (варочных котлов)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 При возникновении чрезвычайных ситуаций или угрозы несчастного случая, микроповреждения (микротравмы) заведующий ветеринарной лечебницы обязан безопасно прекратить проводимую работу, устранить возможность или действие травмирующего фактора, оказать первую помощь, обезопасить себя и других работников, вызвать квалифицированную помощь и сообщить руководству о положении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требования пожарной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санитарных мероприятий с применением аэрозольных генераторов необходимо подготовить первичные средства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5.1.35. Соблюдать требования Правил противопожарного режима в РФ от 16 сентября 2020 г. N 1479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ветеринарной лечебницы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Заведующий ветеринарной лечебницы,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ветеринарной лечебницы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выключить используемое оборудование, вентиляцию и электрическое освещение.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Убрать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87f8377e024b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