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зоотехника по кормопроизводству (молочная ферма)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зоотехника по кормопроизводству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животных и продуктов их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микробы и вирусы, носителями которых являются больные животные;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на ферме;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поверхности пола помещений фермы;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средства механизации;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психоэмоциональные перегрузки (ответственность, возможность конфликтных ситуаций с работниками).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Зоотехник по кормопроизводству при необходимости должен уметь оказать первую помощь, пользоваться аптечкой.</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зоотехник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помещений фермы; при необходимости следует навести порядок и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4.1.2. Осмотрите рабочее место, полы, проходы, ступени, подножные решетки. Заметив неисправности, посторонние предметы, пролитую воду - все, что может мешать во время работы, уберите или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Проверьте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достаточность освещения рабочей зоны и на обслуживаемом оборудовании.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Проверьте визуально исправность заземления электрифицированного оборудования, изоляции проводов электроаппаратов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При наличии заболевших животных сообщите об этом руководителю работ или ветеринарному специалисту.</w:t>
      </w:r>
    </w:p>
    <w:p>
      <w:pPr>
        <w:spacing w:line="240" w:lineRule="auto"/>
        <w:rPr>
          <w:rFonts w:hAnsi="Times New Roman" w:cs="Times New Roman"/>
          <w:color w:val="000000"/>
          <w:sz w:val="24"/>
          <w:szCs w:val="24"/>
        </w:rPr>
      </w:pPr>
      <w:r>
        <w:rPr>
          <w:rFonts w:hAnsi="Times New Roman" w:cs="Times New Roman"/>
          <w:color w:val="000000"/>
          <w:sz w:val="24"/>
          <w:szCs w:val="24"/>
        </w:rPr>
        <w:t>4.2.3.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Проверьте наличие воды, мыла, полотенца в умывальном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4.4.3. Расположите оборудование, инструменты так, чтобы было удобно и безопасно работать ими.</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 работах, при которых это необходимо (доение, кормление сельскохозяйственных животных, уход за больными сельскохозяйственными животными и другие схожие работы) вследствие особого характера труда в соответствии с трудовым законодательством Российской Федерации рабочий день может быть разделен на части с тем, чтобы общая продолжительность рабочего времени не превышала установленной продолжительности ежедневной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5.1.2. К работе в кормоцехе допускаются работники, не имеющие медицинских противопоказаний, прошедшие подготовку по охране труда и стажировку на рабочем месте и имеющие первую квалификационную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При приготовлении кормов в кормоцехах должны применяться средства малой механизации и комплексной механизации, соответствующие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5.1.4. Управление технологическими операциями приготовления кормов (сушка, дробление зерна и компонентов, дозирование, смешивание) должно осуществляться дистанционно с общего пульта управления. Для устранения аварийных и опасных ситуаций при производстве ремонтных работ и техническом обслуживании технологического оборудования должна быть предусмотрена возможность перехода на местное управление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При дистанционном управлении механизмами, рабочими органами, отдельными машинами технологических линий (транспортерами, задвижками), удаленными от работника или расположенными в другом помещении, а также обслуживаемыми более чем одним работником, должна действовать система автоматической предпусковой сигнализации (звуковой, световой).</w:t>
      </w:r>
    </w:p>
    <w:p>
      <w:pPr>
        <w:spacing w:line="240" w:lineRule="auto"/>
        <w:rPr>
          <w:rFonts w:hAnsi="Times New Roman" w:cs="Times New Roman"/>
          <w:color w:val="000000"/>
          <w:sz w:val="24"/>
          <w:szCs w:val="24"/>
        </w:rPr>
      </w:pPr>
      <w:r>
        <w:rPr>
          <w:rFonts w:hAnsi="Times New Roman" w:cs="Times New Roman"/>
          <w:color w:val="000000"/>
          <w:sz w:val="24"/>
          <w:szCs w:val="24"/>
        </w:rPr>
        <w:t>5.1.6. Машины и технологическое оборудование для приготовления следует пускать в работу только по заранее установленному сигналу оператора и в последовательности, определенной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5.1.7. Приемные емкости для кормов, имеющие люки, горловины, открытые бункеры, находящиеся на высоте, доступной для попадания в них работников или сельскохозяйственных животных, должны иметь защитные решетки или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5.1.8. Применяемые для улавливания металлических примесей магниты должны систематически проверяться и очищаться в соответствии с установленным графиком. Очищать магниты следует через люки деревянными скребками.</w:t>
      </w:r>
    </w:p>
    <w:p>
      <w:pPr>
        <w:spacing w:line="240" w:lineRule="auto"/>
        <w:rPr>
          <w:rFonts w:hAnsi="Times New Roman" w:cs="Times New Roman"/>
          <w:color w:val="000000"/>
          <w:sz w:val="24"/>
          <w:szCs w:val="24"/>
        </w:rPr>
      </w:pPr>
      <w:r>
        <w:rPr>
          <w:rFonts w:hAnsi="Times New Roman" w:cs="Times New Roman"/>
          <w:color w:val="000000"/>
          <w:sz w:val="24"/>
          <w:szCs w:val="24"/>
        </w:rPr>
        <w:t>5.1.9. Эксплуатация паровых и водогрейных котлов и водоподогревателей, используемых при приготовлении кормов для сельскохозяйственных животных и птицы, должна осуществляться в соответствии с требованиями безопасной эксплуатации указанного оборудования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использовании электрических варочных котлов, в целях предотвращения выноса электрического потенциала, должны применяться диэлектрические вставки и надежное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5.1.11. Подача корма в кормоизмельчитель должна производиться равномерно. При этом необходимо следить, чтобы в машину вместе с кормом не попали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5.1.12. Корм на измельчение должен подаваться равномерно. В случае необходимости для проталкивания корма следует использовать деревянные толкатели с рукояткой длиной не менее 1 м и ограничителем входа в приемную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кормоизмельчителя запрещается стоять против направления выброса массы.</w:t>
      </w:r>
    </w:p>
    <w:p>
      <w:pPr>
        <w:spacing w:line="240" w:lineRule="auto"/>
        <w:rPr>
          <w:rFonts w:hAnsi="Times New Roman" w:cs="Times New Roman"/>
          <w:color w:val="000000"/>
          <w:sz w:val="24"/>
          <w:szCs w:val="24"/>
        </w:rPr>
      </w:pPr>
      <w:r>
        <w:rPr>
          <w:rFonts w:hAnsi="Times New Roman" w:cs="Times New Roman"/>
          <w:color w:val="000000"/>
          <w:sz w:val="24"/>
          <w:szCs w:val="24"/>
        </w:rPr>
        <w:t>5.1.14. Корм в кормоизмельчитель должен подаваться только после выхода его ротора на рабочий режим. Длительная работа ротора без нагрузки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5.1.15. Движущиеся и вращающиеся части дробилок, которые представляют опасность для работников, должны быть закрыты защитными кожухами. Кожухи, ограждения, рукоятки органов управления должны быть окрашены в соответствии с требованиями нормативных правовых актов,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5.1.16. Привод дробилки должен отключаться при перегрузке рабочих органов. Дробилки должны иметь устройства аварийного отключения, исключающие возможность травмирования работников при нарушении режима работы дробилки или возникновении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5.1.17. Дробилки должны быть оборудованы устройствами, предотвращающими возможность включения электродвигателя привода ротора во время смены решет или при открытой крышке дробилки.</w:t>
      </w:r>
    </w:p>
    <w:p>
      <w:pPr>
        <w:spacing w:line="240" w:lineRule="auto"/>
        <w:rPr>
          <w:rFonts w:hAnsi="Times New Roman" w:cs="Times New Roman"/>
          <w:color w:val="000000"/>
          <w:sz w:val="24"/>
          <w:szCs w:val="24"/>
        </w:rPr>
      </w:pPr>
      <w:r>
        <w:rPr>
          <w:rFonts w:hAnsi="Times New Roman" w:cs="Times New Roman"/>
          <w:color w:val="000000"/>
          <w:sz w:val="24"/>
          <w:szCs w:val="24"/>
        </w:rPr>
        <w:t>5.1.18. Дробилки должны быть оборудованы взрыворазрядительными устройствами, соединенными с выведенным за пределы помещения трубопроводом.</w:t>
      </w:r>
    </w:p>
    <w:p>
      <w:pPr>
        <w:spacing w:line="240" w:lineRule="auto"/>
        <w:rPr>
          <w:rFonts w:hAnsi="Times New Roman" w:cs="Times New Roman"/>
          <w:color w:val="000000"/>
          <w:sz w:val="24"/>
          <w:szCs w:val="24"/>
        </w:rPr>
      </w:pPr>
      <w:r>
        <w:rPr>
          <w:rFonts w:hAnsi="Times New Roman" w:cs="Times New Roman"/>
          <w:color w:val="000000"/>
          <w:sz w:val="24"/>
          <w:szCs w:val="24"/>
        </w:rPr>
        <w:t>5.1.19. Ротор дробилки должен быть статически уравновешен и динамически сбалансирован.</w:t>
      </w:r>
    </w:p>
    <w:p>
      <w:pPr>
        <w:spacing w:line="240" w:lineRule="auto"/>
        <w:rPr>
          <w:rFonts w:hAnsi="Times New Roman" w:cs="Times New Roman"/>
          <w:color w:val="000000"/>
          <w:sz w:val="24"/>
          <w:szCs w:val="24"/>
        </w:rPr>
      </w:pPr>
      <w:r>
        <w:rPr>
          <w:rFonts w:hAnsi="Times New Roman" w:cs="Times New Roman"/>
          <w:color w:val="000000"/>
          <w:sz w:val="24"/>
          <w:szCs w:val="24"/>
        </w:rPr>
        <w:t>5.1.20. Смотровые люки дробилок и измельчителей должны открываться и закрываться без применения инструмента, защитные кожухи - с применением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дробилок не допускается выброс пыли в местах соединения транспортирующих труб с корпусом дробилки и циклоном. Заслонка должна плотно перекрывать горловину циклона. Циклон должен быть исправным и улавливать пыль.</w:t>
      </w:r>
    </w:p>
    <w:p>
      <w:pPr>
        <w:spacing w:line="240" w:lineRule="auto"/>
        <w:rPr>
          <w:rFonts w:hAnsi="Times New Roman" w:cs="Times New Roman"/>
          <w:color w:val="000000"/>
          <w:sz w:val="24"/>
          <w:szCs w:val="24"/>
        </w:rPr>
      </w:pPr>
      <w:r>
        <w:rPr>
          <w:rFonts w:hAnsi="Times New Roman" w:cs="Times New Roman"/>
          <w:color w:val="000000"/>
          <w:sz w:val="24"/>
          <w:szCs w:val="24"/>
        </w:rPr>
        <w:t>5.1.22. При измельчении и дроблении туш, полутуш и голов скота должны устанавливаться защитные экраны (щиты) для предохранения находящихся рядом работников от случайно отлетающих осколков костей.</w:t>
      </w:r>
    </w:p>
    <w:p>
      <w:pPr>
        <w:spacing w:line="240" w:lineRule="auto"/>
        <w:rPr>
          <w:rFonts w:hAnsi="Times New Roman" w:cs="Times New Roman"/>
          <w:color w:val="000000"/>
          <w:sz w:val="24"/>
          <w:szCs w:val="24"/>
        </w:rPr>
      </w:pPr>
      <w:r>
        <w:rPr>
          <w:rFonts w:hAnsi="Times New Roman" w:cs="Times New Roman"/>
          <w:color w:val="000000"/>
          <w:sz w:val="24"/>
          <w:szCs w:val="24"/>
        </w:rPr>
        <w:t>5.1.23 В бункерах и емкостях для хранения концентрированных и комбинированных кормов должно быть исключено образование сводов или предусмотрены устройства для его разрушения.</w:t>
      </w:r>
    </w:p>
    <w:p>
      <w:pPr>
        <w:spacing w:line="240" w:lineRule="auto"/>
        <w:rPr>
          <w:rFonts w:hAnsi="Times New Roman" w:cs="Times New Roman"/>
          <w:color w:val="000000"/>
          <w:sz w:val="24"/>
          <w:szCs w:val="24"/>
        </w:rPr>
      </w:pPr>
      <w:r>
        <w:rPr>
          <w:rFonts w:hAnsi="Times New Roman" w:cs="Times New Roman"/>
          <w:color w:val="000000"/>
          <w:sz w:val="24"/>
          <w:szCs w:val="24"/>
        </w:rPr>
        <w:t>5.1.24. После загрузки кормами емкости смесителя кормов (варочного котла) загрузочный люк должен быть плотно закрыт.</w:t>
      </w:r>
    </w:p>
    <w:p>
      <w:pPr>
        <w:spacing w:line="240" w:lineRule="auto"/>
        <w:rPr>
          <w:rFonts w:hAnsi="Times New Roman" w:cs="Times New Roman"/>
          <w:color w:val="000000"/>
          <w:sz w:val="24"/>
          <w:szCs w:val="24"/>
        </w:rPr>
      </w:pPr>
      <w:r>
        <w:rPr>
          <w:rFonts w:hAnsi="Times New Roman" w:cs="Times New Roman"/>
          <w:color w:val="000000"/>
          <w:sz w:val="24"/>
          <w:szCs w:val="24"/>
        </w:rPr>
        <w:t>5.1.25. В целях уменьшения пылеобразования при свободном падении корма из направляющих желобов или транспортерных лент необходимо использовать устройства, исключающие пыление и разбрасывание корма (спускные рукава, фартуки из плотной ткани).</w:t>
      </w:r>
    </w:p>
    <w:p>
      <w:pPr>
        <w:spacing w:line="240" w:lineRule="auto"/>
        <w:rPr>
          <w:rFonts w:hAnsi="Times New Roman" w:cs="Times New Roman"/>
          <w:color w:val="000000"/>
          <w:sz w:val="24"/>
          <w:szCs w:val="24"/>
        </w:rPr>
      </w:pPr>
      <w:r>
        <w:rPr>
          <w:rFonts w:hAnsi="Times New Roman" w:cs="Times New Roman"/>
          <w:color w:val="000000"/>
          <w:sz w:val="24"/>
          <w:szCs w:val="24"/>
        </w:rPr>
        <w:t>5.1.26. Жидкие компоненты комбикормов должны вноситься через устройства, недопускающие потерю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5.1.27. Работа с компонентами (белковые, минеральные, лекарственные добавки) должна проводиться при работающей системе аспирации или местной вентиляции с использованием работниками средств индивидуальной защиты органов дыхания, зрения,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5.1.28. Очищать от забивания дробильные камеры, трубы или циклоны технологического оборудования допускается только при выключенном и полностью остановленном оборудовании с применением мер, исключающих случайный пуск машины. На пусковое устройство устанавливается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5.1.29. Подача пара производится при плотно закрытых крышках горловин и люков при постоянном контроле давления и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оставлять работающие запарники-смесители, варочные котлы, транспортеры без надзора и поручать надзор за ними кому-либо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5.1.31. Перед открыванием крышки запарников-смесителей (варочных котлов) следует закрыть паровой вентиль, снизить давление на входе в емкость до атмосферного, прочистить отверстие для слива конденсата и убедиться, что конденсат и пар выходят из него без давления. Открывать крышку следует осторожно, стоя в стороне, на которую она открывается. При выполнении работ следует применять средства индивидуальной защиты органов зрения,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5.1.32. Повторный розжиг топки котла без предварительной продувки топочной камеры в течение 5 минут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5.1.33. Перед сливом конденсата из запарника-смесителя необходимо убедиться в отсутствии работников напротив сливного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работ необходимо следить за тем, чтобы кормовая смесь не попадала на пол или настил рабочей площадки смесителя. Просыпанная смесь немедленно убирается, скользкий пол посыпается песком или опилками, затем очищается.</w:t>
      </w:r>
    </w:p>
    <w:p>
      <w:pPr>
        <w:spacing w:line="240" w:lineRule="auto"/>
        <w:rPr>
          <w:rFonts w:hAnsi="Times New Roman" w:cs="Times New Roman"/>
          <w:color w:val="000000"/>
          <w:sz w:val="24"/>
          <w:szCs w:val="24"/>
        </w:rPr>
      </w:pPr>
      <w:r>
        <w:rPr>
          <w:rFonts w:hAnsi="Times New Roman" w:cs="Times New Roman"/>
          <w:color w:val="000000"/>
          <w:sz w:val="24"/>
          <w:szCs w:val="24"/>
        </w:rPr>
        <w:t>5.1.35. К погрузке готовых кормов в транспортные средства необходимо приступать после полной остановки транспортных средств и при отключенном двигателе и принятых мерах, предотвращающих самопроизвольное перемещение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5.1.36. При интенсивном парообразовании в период выгрузки кормов из смесителей-запарников и варочных котлов следует обеспечить интенсивную вентиляцию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5.1.37. Работа внутри емкостей-смесителей (варочных котлов) допускается только с разрешения руководителя работ по наряду-допуску после выполнения мер, исключающих случайный пуск смесителя (снятие предохранителя, приводного ремня (цепи), выключения муфты привода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с горячей водой, агрессивными жидкостями следует предотвращать их разбрызгивание, переносить в таре с закрывающейся крышкой, пользоваться средствами индивидуальной защиты (очки, рукавицы, фартук, сапоги,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5.1.39. Места скопления мучной или травяной пыли на технологическом оборудовании, площадках и строительных конструкциях следует убирать влажным способом после каждой смены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5.1.40. Приемные емкости стационарных кормораздающих установок, имеющие люки, горловины, открытые бункеры, находящиеся на высоте, доступной для попадания в них обслуживающего персонала или сельскохозяйственных животных, должны иметь защитные решетки или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5.1.41. Проемы в стенах, через которые осуществляется транспортировка сыпучих кормов на кормораздающие установки, должны быть оборудованы приспособлениями и устройствами (подвесными щитками, завесами), исключающими сквозняки.</w:t>
      </w:r>
    </w:p>
    <w:p>
      <w:pPr>
        <w:spacing w:line="240" w:lineRule="auto"/>
        <w:rPr>
          <w:rFonts w:hAnsi="Times New Roman" w:cs="Times New Roman"/>
          <w:color w:val="000000"/>
          <w:sz w:val="24"/>
          <w:szCs w:val="24"/>
        </w:rPr>
      </w:pPr>
      <w:r>
        <w:rPr>
          <w:rFonts w:hAnsi="Times New Roman" w:cs="Times New Roman"/>
          <w:color w:val="000000"/>
          <w:sz w:val="24"/>
          <w:szCs w:val="24"/>
        </w:rPr>
        <w:t>5.1.42. Ленточные кормораздатчики должны иметь ограждения, закрывающие сверху и с торцов приводные, натяжные и отклоняющие барабаны, а также набегающие участки ленты на длине равной радиусу барабана, увеличенному на 1 м, от линии касания барабана с лентой.</w:t>
      </w:r>
    </w:p>
    <w:p>
      <w:pPr>
        <w:spacing w:line="240" w:lineRule="auto"/>
        <w:rPr>
          <w:rFonts w:hAnsi="Times New Roman" w:cs="Times New Roman"/>
          <w:color w:val="000000"/>
          <w:sz w:val="24"/>
          <w:szCs w:val="24"/>
        </w:rPr>
      </w:pPr>
      <w:r>
        <w:rPr>
          <w:rFonts w:hAnsi="Times New Roman" w:cs="Times New Roman"/>
          <w:color w:val="000000"/>
          <w:sz w:val="24"/>
          <w:szCs w:val="24"/>
        </w:rPr>
        <w:t>5.1.43. Транспортеры, имеющие протяженность свыше 45 м, должны оборудоваться переходными мостиками с перилами. Количество мостиков устанавливается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5.1.44. При применении канатно-дисковых раздатчиков кормов для кормления птицы, должно быть крепление звеньев труб к потолку или опорам здания птичника.</w:t>
      </w:r>
    </w:p>
    <w:p>
      <w:pPr>
        <w:spacing w:line="240" w:lineRule="auto"/>
        <w:rPr>
          <w:rFonts w:hAnsi="Times New Roman" w:cs="Times New Roman"/>
          <w:color w:val="000000"/>
          <w:sz w:val="24"/>
          <w:szCs w:val="24"/>
        </w:rPr>
      </w:pPr>
      <w:r>
        <w:rPr>
          <w:rFonts w:hAnsi="Times New Roman" w:cs="Times New Roman"/>
          <w:color w:val="000000"/>
          <w:sz w:val="24"/>
          <w:szCs w:val="24"/>
        </w:rPr>
        <w:t>5.1.45. В процессе работы приводной дозирующий механизм должен быть закрыт крышкой. Осмотр, проверку натяжения каната, зацепления дисков с приводным колесом, регулировки следует проводить в соответствии с инструкцией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5.1.46. Пусковые устройства стационарных раздатчиков кормов должны быть снабжены различимыми надписями, символами, рисунками, информирующими о размещении общего выключателя, направлении движения, порядке запуска и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5.1.47. Оборудование, предназначенное для транспортировки сухих кормов, не должно накапливать заряды статического электричества, для чего его необходимо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5.1.48. При работе стационарных раздатчиков кормов в автоматическом режиме работникам необходимо руководствоваться требованиями эксплуатационной документации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стационарных раздатчиков кормов, работающих в автоматическом режиме, должно производиться только после отключения электрических пусковых устройств и главного рубильника.</w:t>
      </w:r>
    </w:p>
    <w:p>
      <w:pPr>
        <w:spacing w:line="240" w:lineRule="auto"/>
        <w:rPr>
          <w:rFonts w:hAnsi="Times New Roman" w:cs="Times New Roman"/>
          <w:color w:val="000000"/>
          <w:sz w:val="24"/>
          <w:szCs w:val="24"/>
        </w:rPr>
      </w:pPr>
      <w:r>
        <w:rPr>
          <w:rFonts w:hAnsi="Times New Roman" w:cs="Times New Roman"/>
          <w:color w:val="000000"/>
          <w:sz w:val="24"/>
          <w:szCs w:val="24"/>
        </w:rPr>
        <w:t>5.1.49. Тросо-шайбовые, шнековые, ленточные раздатчики кормов при забивании кормовым материалом должны очищаться при отключенном электроприводе, с применением чистиков с удобной и безопасной рукояткой, длиной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5.1.50. Пневматические кормораздающие установки для жидких кормов должны быть технически исправными и иметь исправные поверенные манометры на продувочной емкости и ресивере.</w:t>
      </w:r>
    </w:p>
    <w:p>
      <w:pPr>
        <w:spacing w:line="240" w:lineRule="auto"/>
        <w:rPr>
          <w:rFonts w:hAnsi="Times New Roman" w:cs="Times New Roman"/>
          <w:color w:val="000000"/>
          <w:sz w:val="24"/>
          <w:szCs w:val="24"/>
        </w:rPr>
      </w:pPr>
      <w:r>
        <w:rPr>
          <w:rFonts w:hAnsi="Times New Roman" w:cs="Times New Roman"/>
          <w:color w:val="000000"/>
          <w:sz w:val="24"/>
          <w:szCs w:val="24"/>
        </w:rPr>
        <w:t>5.1.51. В целях уменьшения пылеобразования при свободном падении кормов из направляющих желобов или транспортных лент кормораздающих установок необходимо использовать устройства, исключающие распространение пыли.</w:t>
      </w:r>
    </w:p>
    <w:p>
      <w:pPr>
        <w:spacing w:line="240" w:lineRule="auto"/>
        <w:rPr>
          <w:rFonts w:hAnsi="Times New Roman" w:cs="Times New Roman"/>
          <w:color w:val="000000"/>
          <w:sz w:val="24"/>
          <w:szCs w:val="24"/>
        </w:rPr>
      </w:pPr>
      <w:r>
        <w:rPr>
          <w:rFonts w:hAnsi="Times New Roman" w:cs="Times New Roman"/>
          <w:color w:val="000000"/>
          <w:sz w:val="24"/>
          <w:szCs w:val="24"/>
        </w:rPr>
        <w:t>5.1.52. Раздача кормов сельскохозяйственным животным при помощи прицепных кормораздатчиков и иных мобильных транспортных средств должна осуществляться только со стороны кормового проезда, не заходя в станки или секции. Запрещается раздавать корм стоя на передвигающихся транспортных средствах (повозке, вагонетке, кормораздатчике, кузове тракторного прицепа,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5.1.53. Перед запуском и включением рабочих органов передвижного кормораздатчика необходимо подать предупредительный сигнал и убедиться, что вблизи нет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5.1.54. При работе с кормораздатчиком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перегружать кормораздатчики кормами свыше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2) поворачивать трактор относительно продольной оси раздатчика на угол больше 45°;</w:t>
      </w:r>
    </w:p>
    <w:p>
      <w:pPr>
        <w:spacing w:line="240" w:lineRule="auto"/>
        <w:rPr>
          <w:rFonts w:hAnsi="Times New Roman" w:cs="Times New Roman"/>
          <w:color w:val="000000"/>
          <w:sz w:val="24"/>
          <w:szCs w:val="24"/>
        </w:rPr>
      </w:pPr>
      <w:r>
        <w:rPr>
          <w:rFonts w:hAnsi="Times New Roman" w:cs="Times New Roman"/>
          <w:color w:val="000000"/>
          <w:sz w:val="24"/>
          <w:szCs w:val="24"/>
        </w:rPr>
        <w:t>3) находиться в кузове кормораздатчика при включенном двигателе трактора;</w:t>
      </w:r>
    </w:p>
    <w:p>
      <w:pPr>
        <w:spacing w:line="240" w:lineRule="auto"/>
        <w:rPr>
          <w:rFonts w:hAnsi="Times New Roman" w:cs="Times New Roman"/>
          <w:color w:val="000000"/>
          <w:sz w:val="24"/>
          <w:szCs w:val="24"/>
        </w:rPr>
      </w:pPr>
      <w:r>
        <w:rPr>
          <w:rFonts w:hAnsi="Times New Roman" w:cs="Times New Roman"/>
          <w:color w:val="000000"/>
          <w:sz w:val="24"/>
          <w:szCs w:val="24"/>
        </w:rPr>
        <w:t>4) перевозить людей в кузове кормораздатчика и на прицепном устройстве;</w:t>
      </w:r>
    </w:p>
    <w:p>
      <w:pPr>
        <w:spacing w:line="240" w:lineRule="auto"/>
        <w:rPr>
          <w:rFonts w:hAnsi="Times New Roman" w:cs="Times New Roman"/>
          <w:color w:val="000000"/>
          <w:sz w:val="24"/>
          <w:szCs w:val="24"/>
        </w:rPr>
      </w:pPr>
      <w:r>
        <w:rPr>
          <w:rFonts w:hAnsi="Times New Roman" w:cs="Times New Roman"/>
          <w:color w:val="000000"/>
          <w:sz w:val="24"/>
          <w:szCs w:val="24"/>
        </w:rPr>
        <w:t>5) работать со снятыми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6) находиться вблизи рабочих органов во время работы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7) стоять под открытым задним бортом и класть на транспортеры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8) работать с ослабленной тяговой цепью и с погнутыми скребками.</w:t>
      </w:r>
    </w:p>
    <w:p>
      <w:pPr>
        <w:spacing w:line="240" w:lineRule="auto"/>
        <w:rPr>
          <w:rFonts w:hAnsi="Times New Roman" w:cs="Times New Roman"/>
          <w:color w:val="000000"/>
          <w:sz w:val="24"/>
          <w:szCs w:val="24"/>
        </w:rPr>
      </w:pPr>
      <w:r>
        <w:rPr>
          <w:rFonts w:hAnsi="Times New Roman" w:cs="Times New Roman"/>
          <w:color w:val="000000"/>
          <w:sz w:val="24"/>
          <w:szCs w:val="24"/>
        </w:rPr>
        <w:t>5.1.55. Стога, бурты, траншеи и другие места хранения корма высотой более 2 м должны разрабатываться вертикальными слоями, начиная с верхней части и с края, стараясь избежать сдвига или обрушения части стога, бурта, траншеи. Образовавшиеся навесы корма в стогах, буртах, траншеях обрушивают одновременно, приняв необходимые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5.1.56. Разборку стогов сена (соломы) вручную, в том числе уложенную тюками, необходимо начинать сверху.</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начать работу сверху следует своевременно обрушить образовавшийся козырек багром или шестом, находясь в стороне от стога.</w:t>
      </w:r>
    </w:p>
    <w:p>
      <w:pPr>
        <w:spacing w:line="240" w:lineRule="auto"/>
        <w:rPr>
          <w:rFonts w:hAnsi="Times New Roman" w:cs="Times New Roman"/>
          <w:color w:val="000000"/>
          <w:sz w:val="24"/>
          <w:szCs w:val="24"/>
        </w:rPr>
      </w:pPr>
      <w:r>
        <w:rPr>
          <w:rFonts w:hAnsi="Times New Roman" w:cs="Times New Roman"/>
          <w:color w:val="000000"/>
          <w:sz w:val="24"/>
          <w:szCs w:val="24"/>
        </w:rPr>
        <w:t>5.1.57. При погрузке сена и соломы из скирд с одновременным измельчением и пневматической подачей измельченной массы в транспортные средства не допускается пребывание людей вблизи рабочих органов машины и в кузове прицепа.</w:t>
      </w:r>
    </w:p>
    <w:p>
      <w:pPr>
        <w:spacing w:line="240" w:lineRule="auto"/>
        <w:rPr>
          <w:rFonts w:hAnsi="Times New Roman" w:cs="Times New Roman"/>
          <w:color w:val="000000"/>
          <w:sz w:val="24"/>
          <w:szCs w:val="24"/>
        </w:rPr>
      </w:pPr>
      <w:r>
        <w:rPr>
          <w:rFonts w:hAnsi="Times New Roman" w:cs="Times New Roman"/>
          <w:color w:val="000000"/>
          <w:sz w:val="24"/>
          <w:szCs w:val="24"/>
        </w:rPr>
        <w:t>5.1.58. Ручная раздача корма сельскохозяйственным животным с тележек, саней должна выполняться работником с пола кормовых проездов, не заходя в стойла, станки (денники), в которых содержатся сельскохозяйственные животные.</w:t>
      </w:r>
    </w:p>
    <w:p>
      <w:pPr>
        <w:spacing w:line="240" w:lineRule="auto"/>
        <w:rPr>
          <w:rFonts w:hAnsi="Times New Roman" w:cs="Times New Roman"/>
          <w:color w:val="000000"/>
          <w:sz w:val="24"/>
          <w:szCs w:val="24"/>
        </w:rPr>
      </w:pPr>
      <w:r>
        <w:rPr>
          <w:rFonts w:hAnsi="Times New Roman" w:cs="Times New Roman"/>
          <w:color w:val="000000"/>
          <w:sz w:val="24"/>
          <w:szCs w:val="24"/>
        </w:rPr>
        <w:t>Корм зверям, находящимся в клетке, следует раздавать черпаком с длинной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5.1.59. При приемке корма из кормораздатчика в тележку или подвесную вагонетку, работник должен находиться сбоку, в стороне от колеи колеса кормораздатчика и поддерживать визуальный контакт с водителем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5.1.60. Подвесная дорога должна находиться в исправном состоянии и использоваться по назначению. При раздаче корма с помощью подвесных дорог, необходимо следить за состоянием крепления подвесной дороги, а также за расхождением рельсов в местах стыка, за наличием торцевых ограничителей на концах рельсов.</w:t>
      </w:r>
    </w:p>
    <w:p>
      <w:pPr>
        <w:spacing w:line="240" w:lineRule="auto"/>
        <w:rPr>
          <w:rFonts w:hAnsi="Times New Roman" w:cs="Times New Roman"/>
          <w:color w:val="000000"/>
          <w:sz w:val="24"/>
          <w:szCs w:val="24"/>
        </w:rPr>
      </w:pPr>
      <w:r>
        <w:rPr>
          <w:rFonts w:hAnsi="Times New Roman" w:cs="Times New Roman"/>
          <w:color w:val="000000"/>
          <w:sz w:val="24"/>
          <w:szCs w:val="24"/>
        </w:rPr>
        <w:t>5.1.61. Вагонетку по рельсовому пути необходимо толкать от себя, при этом на пути движения не должны находиться работники.</w:t>
      </w:r>
    </w:p>
    <w:p>
      <w:pPr>
        <w:spacing w:line="240" w:lineRule="auto"/>
        <w:rPr>
          <w:rFonts w:hAnsi="Times New Roman" w:cs="Times New Roman"/>
          <w:color w:val="000000"/>
          <w:sz w:val="24"/>
          <w:szCs w:val="24"/>
        </w:rPr>
      </w:pPr>
      <w:r>
        <w:rPr>
          <w:rFonts w:hAnsi="Times New Roman" w:cs="Times New Roman"/>
          <w:color w:val="000000"/>
          <w:sz w:val="24"/>
          <w:szCs w:val="24"/>
        </w:rPr>
        <w:t>5.1.62. Процессы и способы поения сельскохозяйственных животных и птицы должны соответствовать технологическим регламентам (картам, инструкциям).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5.1.63. Оборудование для поения сельскохозяйственных животных и птицы должно соответствовать требованиям эксплуатационных документов 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Для облегчения физического труда и предупреждения травм при очистке поилок от попавших в них загрязнений, посторонних предметов, остатков корма, работники должны быть обеспечены чистиками.</w:t>
      </w:r>
    </w:p>
    <w:p>
      <w:pPr>
        <w:spacing w:line="240" w:lineRule="auto"/>
        <w:rPr>
          <w:rFonts w:hAnsi="Times New Roman" w:cs="Times New Roman"/>
          <w:color w:val="000000"/>
          <w:sz w:val="24"/>
          <w:szCs w:val="24"/>
        </w:rPr>
      </w:pPr>
      <w:r>
        <w:rPr>
          <w:rFonts w:hAnsi="Times New Roman" w:cs="Times New Roman"/>
          <w:color w:val="000000"/>
          <w:sz w:val="24"/>
          <w:szCs w:val="24"/>
        </w:rPr>
        <w:t>5.1.64. Не допускается переполнение или подтекание автопоилок, водопойных корыт.</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поения не должны образовываться подтёки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5.1.65. Место водопоя из естественных источников должно быть безопасным для работников и сельскохозяйственных животных и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1) подход к воде должен быть ровным, шириной не менее 3 м, без кустарников и крупных камней, пологим, с уклоном не более 12°;</w:t>
      </w:r>
    </w:p>
    <w:p>
      <w:pPr>
        <w:spacing w:line="240" w:lineRule="auto"/>
        <w:rPr>
          <w:rFonts w:hAnsi="Times New Roman" w:cs="Times New Roman"/>
          <w:color w:val="000000"/>
          <w:sz w:val="24"/>
          <w:szCs w:val="24"/>
        </w:rPr>
      </w:pPr>
      <w:r>
        <w:rPr>
          <w:rFonts w:hAnsi="Times New Roman" w:cs="Times New Roman"/>
          <w:color w:val="000000"/>
          <w:sz w:val="24"/>
          <w:szCs w:val="24"/>
        </w:rPr>
        <w:t>2) берег водоема должен быть защищен от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3) дно водоема должно быть промерено, а границы водопоя - обозначены различимыми вешками.</w:t>
      </w:r>
    </w:p>
    <w:p>
      <w:pPr>
        <w:spacing w:line="240" w:lineRule="auto"/>
        <w:rPr>
          <w:rFonts w:hAnsi="Times New Roman" w:cs="Times New Roman"/>
          <w:color w:val="000000"/>
          <w:sz w:val="24"/>
          <w:szCs w:val="24"/>
        </w:rPr>
      </w:pPr>
      <w:r>
        <w:rPr>
          <w:rFonts w:hAnsi="Times New Roman" w:cs="Times New Roman"/>
          <w:color w:val="000000"/>
          <w:sz w:val="24"/>
          <w:szCs w:val="24"/>
        </w:rPr>
        <w:t>5.1.66. Передвижные поилки на месте водопоя должны быть закреплены (заторможены).</w:t>
      </w:r>
    </w:p>
    <w:p>
      <w:pPr>
        <w:spacing w:line="240" w:lineRule="auto"/>
        <w:rPr>
          <w:rFonts w:hAnsi="Times New Roman" w:cs="Times New Roman"/>
          <w:color w:val="000000"/>
          <w:sz w:val="24"/>
          <w:szCs w:val="24"/>
        </w:rPr>
      </w:pPr>
      <w:r>
        <w:rPr>
          <w:rFonts w:hAnsi="Times New Roman" w:cs="Times New Roman"/>
          <w:color w:val="000000"/>
          <w:sz w:val="24"/>
          <w:szCs w:val="24"/>
        </w:rPr>
        <w:t>5.1.67. Водопой сельскохозяйственных животных из открытых водоемов должен проводиться, работниками, умеющими плавать.</w:t>
      </w:r>
    </w:p>
    <w:p>
      <w:pPr>
        <w:spacing w:line="240" w:lineRule="auto"/>
        <w:rPr>
          <w:rFonts w:hAnsi="Times New Roman" w:cs="Times New Roman"/>
          <w:color w:val="000000"/>
          <w:sz w:val="24"/>
          <w:szCs w:val="24"/>
        </w:rPr>
      </w:pPr>
      <w:r>
        <w:rPr>
          <w:rFonts w:hAnsi="Times New Roman" w:cs="Times New Roman"/>
          <w:color w:val="000000"/>
          <w:sz w:val="24"/>
          <w:szCs w:val="24"/>
        </w:rPr>
        <w:t>5.1.68. Сельскохозяйственных животных к водопою необходимо подгонять шагом, небольшими группами.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скучивание сельскохозяйственных животных во время водопоя. При недостаточном фронте поения водопой должен быть организован поочередно.</w:t>
      </w:r>
    </w:p>
    <w:p>
      <w:pPr>
        <w:spacing w:line="240" w:lineRule="auto"/>
        <w:rPr>
          <w:rFonts w:hAnsi="Times New Roman" w:cs="Times New Roman"/>
          <w:color w:val="000000"/>
          <w:sz w:val="24"/>
          <w:szCs w:val="24"/>
        </w:rPr>
      </w:pPr>
      <w:r>
        <w:rPr>
          <w:rFonts w:hAnsi="Times New Roman" w:cs="Times New Roman"/>
          <w:color w:val="000000"/>
          <w:sz w:val="24"/>
          <w:szCs w:val="24"/>
        </w:rPr>
        <w:t>5.1.69. При поении овец и коз из водопойных корыт на пастбищах пополнение корыт водой должно производиться в отсутствие сельскохозяйственных животных. При необходимости заполнения корыт водой в присутствии сельскохозяйственных животных работники не должны находиться на пути их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5.1.70. Поение лошадей в денниках и стойлах следует производить из автопоилок или ведер. Объем выпиваемой воды из автопоилок должен регулироваться. При зальном способе содержания лошадей на глубокой подстилке должно быть отведено определенное место для группового поения. Поилки должны регулироваться по высоте.</w:t>
      </w:r>
    </w:p>
    <w:p>
      <w:pPr>
        <w:spacing w:line="240" w:lineRule="auto"/>
        <w:rPr>
          <w:rFonts w:hAnsi="Times New Roman" w:cs="Times New Roman"/>
          <w:color w:val="000000"/>
          <w:sz w:val="24"/>
          <w:szCs w:val="24"/>
        </w:rPr>
      </w:pPr>
      <w:r>
        <w:rPr>
          <w:rFonts w:hAnsi="Times New Roman" w:cs="Times New Roman"/>
          <w:color w:val="000000"/>
          <w:sz w:val="24"/>
          <w:szCs w:val="24"/>
        </w:rPr>
        <w:t>5.1.71. Колодцы для поения сельскохозяйственных животных с любым способом подъема воды, должны быть закрыты крышками и обнесены ограждением. Площадка около колодца должна быть ровной, в зимнее время при отрицательных температурах площадка должна посыпаться песком или шлаком, лед скалываться и удаляться по мере 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5.1.72. К самостоятельному обслуживанию и работе на доильных установках допускаются только специально подготовленные работники, не имеющие медицинских противопоказаний, изучившие руководство по эксплуатации установки и требования Правил.</w:t>
      </w:r>
    </w:p>
    <w:p>
      <w:pPr>
        <w:spacing w:line="240" w:lineRule="auto"/>
        <w:rPr>
          <w:rFonts w:hAnsi="Times New Roman" w:cs="Times New Roman"/>
          <w:color w:val="000000"/>
          <w:sz w:val="24"/>
          <w:szCs w:val="24"/>
        </w:rPr>
      </w:pPr>
      <w:r>
        <w:rPr>
          <w:rFonts w:hAnsi="Times New Roman" w:cs="Times New Roman"/>
          <w:color w:val="000000"/>
          <w:sz w:val="24"/>
          <w:szCs w:val="24"/>
        </w:rPr>
        <w:t>5.1.73. Все работы, связанные с техническим обслуживанием и устранением неисправностей доильных установок, должны выполняться при выключенных двигателях. Доильная установка должна быть обесточена. На пульте управления должен быть вывешен предупреждающий знак: "Не включать! Работают люди" и приняты меры, препятствующие случайной подаче напряжения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работа со снятым ограждением насосной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5.1.75. Пол в рабочей зоне оператора доильных установок с траншеями должен иметь настилы в виде деревянных решеток с расположением брусков в "елочку" или поперек основного направления движения работников с просветом щелей не более 0,03 м и шириной брусков не менее 0,05 м.</w:t>
      </w:r>
    </w:p>
    <w:p>
      <w:pPr>
        <w:spacing w:line="240" w:lineRule="auto"/>
        <w:rPr>
          <w:rFonts w:hAnsi="Times New Roman" w:cs="Times New Roman"/>
          <w:color w:val="000000"/>
          <w:sz w:val="24"/>
          <w:szCs w:val="24"/>
        </w:rPr>
      </w:pPr>
      <w:r>
        <w:rPr>
          <w:rFonts w:hAnsi="Times New Roman" w:cs="Times New Roman"/>
          <w:color w:val="000000"/>
          <w:sz w:val="24"/>
          <w:szCs w:val="24"/>
        </w:rPr>
        <w:t>5.1.76. Приямок в молочной, в котором установлен насос для перекачки молока, должен быть огражден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5.1.77. Электросиловые установки и вакуумпровод необходимо заземлять.</w:t>
      </w:r>
    </w:p>
    <w:p>
      <w:pPr>
        <w:spacing w:line="240" w:lineRule="auto"/>
        <w:rPr>
          <w:rFonts w:hAnsi="Times New Roman" w:cs="Times New Roman"/>
          <w:color w:val="000000"/>
          <w:sz w:val="24"/>
          <w:szCs w:val="24"/>
        </w:rPr>
      </w:pPr>
      <w:r>
        <w:rPr>
          <w:rFonts w:hAnsi="Times New Roman" w:cs="Times New Roman"/>
          <w:color w:val="000000"/>
          <w:sz w:val="24"/>
          <w:szCs w:val="24"/>
        </w:rPr>
        <w:t>5.1.78. При обслуживании доильных установок струя воды не должна направляться на электродвигатели и блоки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5.1.79. В нижней части станков доильных установок, имеющих траншею для оператора машинного доения, должен быть установлен брызгоотражающий щиток, с наклоном в сторону стойла.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Зоотехник по кормопроизводству должен знать и не допускать нарушения допустимых норм перемещения грузов вручную (для мужчин и женщин).</w:t>
      </w:r>
    </w:p>
    <w:p>
      <w:pPr>
        <w:spacing w:line="240" w:lineRule="auto"/>
        <w:rPr>
          <w:rFonts w:hAnsi="Times New Roman" w:cs="Times New Roman"/>
          <w:color w:val="000000"/>
          <w:sz w:val="24"/>
          <w:szCs w:val="24"/>
        </w:rPr>
      </w:pPr>
      <w:r>
        <w:rPr>
          <w:rFonts w:hAnsi="Times New Roman" w:cs="Times New Roman"/>
          <w:color w:val="000000"/>
          <w:sz w:val="24"/>
          <w:szCs w:val="24"/>
        </w:rPr>
        <w:t>5.2.2. При выполнении работ по уходу, кормлению, поению, осмотру животных следует обеспечить установленный режим содержания, обращаться с животными спокойно и уверенно, что способствует выработке у них послушного нрава.</w:t>
      </w:r>
    </w:p>
    <w:p>
      <w:pPr>
        <w:spacing w:line="240" w:lineRule="auto"/>
        <w:rPr>
          <w:rFonts w:hAnsi="Times New Roman" w:cs="Times New Roman"/>
          <w:color w:val="000000"/>
          <w:sz w:val="24"/>
          <w:szCs w:val="24"/>
        </w:rPr>
      </w:pPr>
      <w:r>
        <w:rPr>
          <w:rFonts w:hAnsi="Times New Roman" w:cs="Times New Roman"/>
          <w:color w:val="000000"/>
          <w:sz w:val="24"/>
          <w:szCs w:val="24"/>
        </w:rPr>
        <w:t>5.2.3. Способы ухода должны быть направлены на исключение непосредственного контакта с животными, поскольку опасными и вредными факторами для работников фермы являются части тела животного, экскременты, микробы и вирусы, носителями которых являются больные животные.</w:t>
      </w:r>
    </w:p>
    <w:p>
      <w:pPr>
        <w:spacing w:line="240" w:lineRule="auto"/>
        <w:rPr>
          <w:rFonts w:hAnsi="Times New Roman" w:cs="Times New Roman"/>
          <w:color w:val="000000"/>
          <w:sz w:val="24"/>
          <w:szCs w:val="24"/>
        </w:rPr>
      </w:pPr>
      <w:r>
        <w:rPr>
          <w:rFonts w:hAnsi="Times New Roman" w:cs="Times New Roman"/>
          <w:color w:val="000000"/>
          <w:sz w:val="24"/>
          <w:szCs w:val="24"/>
        </w:rPr>
        <w:t>5.2.4. Осмотр животных необходимо проводить со стороны кормового, эвакуационного прохода или с предусмотренной для этой цели эстакады.</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стационарной кормораздающей установки не допускается ее перегрузка и попадание посторонних предметов (камней, металлических предметов, инвентаря и т. п.).</w:t>
      </w:r>
    </w:p>
    <w:p>
      <w:pPr>
        <w:spacing w:line="240" w:lineRule="auto"/>
        <w:rPr>
          <w:rFonts w:hAnsi="Times New Roman" w:cs="Times New Roman"/>
          <w:color w:val="000000"/>
          <w:sz w:val="24"/>
          <w:szCs w:val="24"/>
        </w:rPr>
      </w:pPr>
      <w:r>
        <w:rPr>
          <w:rFonts w:hAnsi="Times New Roman" w:cs="Times New Roman"/>
          <w:color w:val="000000"/>
          <w:sz w:val="24"/>
          <w:szCs w:val="24"/>
        </w:rPr>
        <w:t>5.2.6. При раздаче кормов стационарным раздатчиком, размещенным внутри кормушки, очистка кормушек от остатков корма должна производиться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5.2.7. Пусковое устройство стационарного кормораздатчика должно быть снабжено четко различимыми надписями, символами, рисунками, которые должны информировать о размещении общего выключателя, направлении движения, порядке запуска и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5.2.8. При раздаче кормов с помощью ручной тележки не допускается перегрузка ее свыше установленной грузоподъемности, просыпание корма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5.2.10. Во время уборки стойл, чистки животных необходимо постоянно обращать внимание на состояние убираемой поверхности;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5.2.11. Пути передвижения животных на погрузку должны быть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появлении электрического напряжения на металлических частях машин и оборудования, ограждениях, секций и т.п. немедленно прекратите работу, выйдите из зоны воздействия электрического тока и сообщите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6.1.2. При внезапном отключении электроэнергии сообщите об этом электрику или руководителю работ и примите меры, исключающие внезапное включение электроустановок: выключите кнопки "Пуск", рубильником отключите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6.1.3.Не устраняйте самостоятельно неисправности электропроводки, электрооборудования. В случае обнаружения неисправностей сообщите об этом электрику или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загазованности помещений при отсутствии вытяжной вентиляции работы необходимо приостановить и проветрить помещение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 используя перевязочные материалы, которые должны храниться в аптечке.</w:t>
      </w:r>
    </w:p>
    <w:p>
      <w:pPr>
        <w:spacing w:line="240" w:lineRule="auto"/>
        <w:rPr>
          <w:rFonts w:hAnsi="Times New Roman" w:cs="Times New Roman"/>
          <w:color w:val="000000"/>
          <w:sz w:val="24"/>
          <w:szCs w:val="24"/>
        </w:rPr>
      </w:pPr>
      <w:r>
        <w:rPr>
          <w:rFonts w:hAnsi="Times New Roman" w:cs="Times New Roman"/>
          <w:color w:val="000000"/>
          <w:sz w:val="24"/>
          <w:szCs w:val="24"/>
        </w:rPr>
        <w:t>6.3.5.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6.3.7. До прибытия пожарной охраны нужно принять меры по эвакуации людей, животных,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 сообщите о поведении или состоянии здоровья животных, которые могут представлять опасность при дальнейшей работе с ними.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5effa02f7a04a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