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электронно-вычислительных машин (ЭВМ)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оператора электронно-вычислительных машин (ЭВМ)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оператора электронно-вычислительных машин (ЭВМ);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оператора электронно-вычислительных машин (ЭВМ);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операторами электронно-вычислительных машин (ЭВМ);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электронно-вычислительных машин (ЭВМ).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оператора электронно-вычислительных машин (ЭВМ)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электронно-вычислительных машин (ЭВМ)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Оператор электронно-вычислительных машин (ЭВМ)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электронно-вычислительных машин (ЭВМ)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Оператор электронно-вычислительных машин (ЭВМ)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оператора электронно-вычислительных машин (ЭВМ)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при работе за экраном дисплея;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 оператора;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ионизирующие и неионизирующие излучения, источниками которых являются видеодисплейные терминалы;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ООО «Альфа»,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электронно-вычислительных машин (ЭВМ)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оператору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Оператор должен знать о том, что если в помещении расположено несколько компьютеров, то для обеспечения безопасности расстояние между ними должно быть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Оператор должен знать о том, что взаимное расположение компьютеров влияет на уровень генерируемых ими излучений; для предупреждения облучения других рабочих мест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4.1.3.1. Левая панель персонального компьютера должна быть обращена либо к стене, либо к проходу, где нет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4.1.3.2. Не следует располагать мониторы экранами друг к другу.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оператору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оператор должен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Оператор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включением компьютера оператору следует визуально проверить исправность электропроводки, вилки, розетки, а также электрических подсоединений между собой всех устройств, входящих в комплект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выполнения работы оператор должен проверить исправность компьютера и подготовить его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оператор электронно-вычислительных машин (ЭВМ)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оператор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Оператору компьютера следует включать его в работу в той последовательности, которая определена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подключения компьютера к электрической сети оператор должен использовать шнур питания, поставляемый в комплекте с компьютером; не следует использовать самодельные электрические шнуры для подключения к сети компьютера и различных его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Оператор должен знать, что рациональная рабочая поза способствует уменьшению утомляемости.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помощи поворотной площадки видеомонитор должен быть отрегулирован в соответствии с рабочей позой оператора.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Конструкция рабочего стула (кресла) должна обеспечивать поддержание рабочей позы оператора при работе с компьютером, позволять изменять позу с целью снижения статического напряжения мышц шейно-плечевой области и спины для предупреждения развития утомления.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Тип рабочего стула (кресла) должен выбираться в зависимости от характера и продолжительности работы с персональным компьютером с учетом роста оператора.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Рабочий стул (кресло) должен быть подъемно-поворотным и регулируемым по высоте и углам наклона сиденья и спинки, а также расстоянию спинки от переднего края сиденья; при этом регулировка каждого параметра должна быть независимой, легко осуществляемой и иметь надежную фиксацию.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Поверхность сиденья, спинки и других элементов стула (кресла) должна быть полумягкой, с нескользящим, неэлектризуемым и воздухопроницаемым покрытием, обеспечивающим легкую очистку от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Плоскость рабочего стола должна быть регулируемой по высоте в пределах 680–800 мм с учетом индивидуальных особенностей оператора; при отсутствии такой возможности высота рабочей поверхности стола должна составлять 725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Рабочий стол должен иметь пространство для ног высотой не менее 600 мм, шириной – не менее 500 мм, глубиной на уровне колен – не менее 450 мм и на уровне вытянутых ног – не менее 650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Конструкция рабочего стула (кресла) должна обеспечивать: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ширину и глубину поверхности сиденья не менее 400 мм;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поверхность сиденья с закругленным передним краем;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регулировку высоты поверхности сиденья в пределах 400–550 мм и углов наклона вперед до 15 градусов и назад до 5 градусов;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высоту опорной поверхности спинки 300±20 мм, ширину – не менее 380 мм и радиус кривизны горизонтальной плоскости – 400 мм;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угол наклона спинки в вертикальной плоскости в пределах 0±30 градусов;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регулировку расстояния спинки от переднего края сиденья в пределах 260–400 мм;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стационарные или съемные подлокотники длиной не менее 250 мм и шириной 50–70 мм;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регулировку подлокотников по высоте над сиденьем в пределах 230±30 мм и внутреннего расстояния между подлокотниками в пределах 350–500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Экран видеомонитора должен находиться от глаз оператора на оптимальном расстоянии 600–700 мм, но не ближе 500 мм с учетом размеров алфавитно-цифровых знаков и символов.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Клавиатуру следует располагать на поверхности стола на расстоянии 100–300 мм от края, обращенного к пользователю, или на специальной, регулируемой по высоте рабочей поверхности, отделенной от основной столешницы.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уменьшения напряжения зрения оператору следует установить на экране монитора оптимальный цветовой режим (если такая возможность имеется); при этом рекомендуются ненасыщенные цвета: светло-зеленый, желто-зеленый, желто-оранжевый, желто-коричневый; по возможности оператор должен избегать насыщенных цветов, особенно красного, синего, ярко-зеленого.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Для уменьшения зрительной утомляемости оператору предпочтительнее работать в таком режиме, чтобы на светлом экране видеомонитора были темные символы.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 целью снижения зрительного и костно-мышечного утомления оператору следует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Режим труда и отдыха при работе с персональным компьютером должен организовываться в зависимости от вида и категории трудовой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Виды трудовой деятельности разделяются на три группы: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группа А – работа по считыванию информации с экрана видеомонитора с предварительным запросом;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группа Б – работа по вводу информации;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группа В – творческая работа в режиме диалога с персональным компьютером.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в течение рабочей смены работ, относящихся к разным видам трудовой деятельности, за основную работу с персональным компьютером следует принимать такую, которая занимает не менее 50 процентов времени в течение рабочей смены или рабочего дня.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Для видов трудовой деятельности установлены три категории тяжести и напряженности работы с персональным компьютером, которые определяются: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группы А – по суммарному числу считываемых знаков за рабочую смену, но не более 60 000 знаков за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группы Б – по суммарному числу считываемых или вводимых знаков за рабочую смену, но не более 40 000 знаков за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группы В – по суммарному времени непосредственной работы с персональным компьютером за рабочую смену, но не более 6 часов за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Продолжительность непрерывной работы с видеомонитором без регламентированного перерыва не должна превышать 2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Для обеспечения оптимальной работоспособности и сохранения здоровья оператора на протяжении рабочей смены должны быть установлены регламентированные перерывы.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Время регламентированных перерывов в течение рабочей смены следует устанавливать в зависимости от ее продолжительности, вида и категории трудовой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с персональным компьютером в ночную смену (с 22 до 6 часов), независимо от категории и вида трудовой деятельности, продолжительность регламентированных перерывов должна быть увеличена на 60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8-часовой рабочей смене и работе на персональном компьютере регламентированные перерывы следует устанавливать: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I категории работ – через 2 часа от начала рабочей смены и через 2 часа после обеденного перерыва продолжительностью 15 минут каждый;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II категории работ – через 2 часа от начала рабочей смены и через 1,5–2 часа после обеденного перерыва продолжительностью 15 минут каждый или продолжительностью 10 минут через каждый час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III категории работ – через 1,5–2 часа от начала рабочей смены и через 1,5–2 часа после обеденного перерыва продолжительностью 20 минут каждый или продолжительностью 15 минут через каждый час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12-часовой рабочей смене регламентированные перерывы должны устанавливаться в первые 8 часов работы аналогично перерывам при 8-часовой рабочей смене, а в течение последних 4 часов работы, независимо от категории и вида работ, – каждый час продолжительностью 15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Для снятия зрительного и позотонического напряжения оператору в процессе работы следует устраивать микропаузы продолжительностью 1–3 минуты.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время регламентированных перерывов с целью снижения нервно-эмоционального напряжения, утомления зрительного анализатора, устранения влияния гиподинамии и гипокинезии, предотвращения развития позотонического утомления оператору рекомендуется выполнять специальные комплексы физических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 целью уменьшения отрицательного влияния монотонии целесообразно применять чередование операций осмысленного ввода текста и числовых данных, чередование редактирования текстов и ввода данных (изменение содержания работы).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Оператору, работающему с высоким уровнем напряженности, во время регламентированных перерывов и в конце рабочего дня рекомендуется психологическая разгрузка в специально оборудованных помещениях (комната психологической разгрузки).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Оператор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оператора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оператора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обнаружении каких-либо неполадок в работе компьютера оператор должен прекратить работу, выключить компьютер и сообщить об этом непосредственному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Оператору не следует самому устранять технические неполадки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Оператор не должен производить работу при снятом корпусе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Первая помощь пострадавшему должна быть оказана немедленно и непосредственно на месте происшествия, сразу же после устранения причины, вызвавшей травму, с использованием перевязочных материалов, которые должны храниться в аптечке.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Аптечка должна быть укомплектована перевязочными материалами, у которых не истек срок реализации; аптечка должна находиться на видном и доступном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6.3.7.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 телефону 01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При возгорании компьютера оператор должен отключить его от источника тока и приступить к тушению своими силами; при этом следует помнить, что для тушения установок, находящихся под напряжением, применяют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оператор должен выключить офисное оборудование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Оператор должен привести в порядок рабочее место, убрать в установленное место документы.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ef8987d4a68494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