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охране труда для фальцеосадочной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фальцеосадочных машинах.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Правила обеспечения работников средствами индивидуальной защиты и смывающими средствами, </w:t>
      </w:r>
      <w:r>
        <w:rPr>
          <w:rFonts w:hAnsi="Times New Roman" w:cs="Times New Roman"/>
          <w:color w:val="000000"/>
          <w:sz w:val="24"/>
          <w:szCs w:val="24"/>
        </w:rPr>
        <w:t>приказ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Минтруда от 04.12.2020 № 859н</w:t>
      </w:r>
      <w:r>
        <w:rPr>
          <w:rFonts w:hAnsi="Times New Roman" w:cs="Times New Roman"/>
          <w:color w:val="000000"/>
          <w:sz w:val="24"/>
          <w:szCs w:val="24"/>
        </w:rPr>
        <w:t xml:space="preserve"> «Об утверждении Правил по охране труда в целлюлозно-бумажной и лесохимической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работе на фальцеосадочных машинах.</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на фальцеосадочных машинах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фальцеосадочных машинах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оборудования, бумаги;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содержание бумажной пыли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опасности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оборудование и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машины, включающих, выключающих и тормозных устройств, наличие и прочность крепления ограждений, надежность функционирования предохранительных приспособлений, блокировок, наличие защитного заземления,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включена ли система вентиляции (вентиляция должна быть включена за 10 - 15 мин.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4.4.5. О замеченных недостатках и неисправностях на рабочем месте сообщить руководителю работ и до устранения неполадок и разрешения мастера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пуске машины на рабочий ход 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5.1.2. Для устранения неполадок выключить машину.</w:t>
      </w:r>
    </w:p>
    <w:p>
      <w:pPr>
        <w:spacing w:line="240" w:lineRule="auto"/>
        <w:rPr>
          <w:rFonts w:hAnsi="Times New Roman" w:cs="Times New Roman"/>
          <w:color w:val="000000"/>
          <w:sz w:val="24"/>
          <w:szCs w:val="24"/>
        </w:rPr>
      </w:pPr>
      <w:r>
        <w:rPr>
          <w:rFonts w:hAnsi="Times New Roman" w:cs="Times New Roman"/>
          <w:color w:val="000000"/>
          <w:sz w:val="24"/>
          <w:szCs w:val="24"/>
        </w:rPr>
        <w:t>5.1.3. При включенной в электросеть машине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фальцеосадочные валики;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и снимать биговальные, перфорировальные и резальные дисковые ножи;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формат, регулировать самонаклад, вынимать и вставлять кассеты;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склеивать (сшивать) тесьму выводящего транспортера;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и чистить машину;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надевать тесьмы на ролики;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механизм транспортных тесьм;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упоры на столе.</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машины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выравнивать или поправлять листы на нижнем столе самонаклада;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 упоры в кассетах;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собирать обрывки бумаги и упавшие листы, тетради из-под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(натягивать) тесьму выводящего транспортера;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вынимать помятые тетради из кассет;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выравнивающую линейку;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любым движущимся деталям или узлам машины и опираться на ее ограждения;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проводить ремонт, наладку, чистку, смазку.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машине инструмент, ветошь, масленки и т.п.;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ограждениями;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неисправной машине;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сидя.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машину, обесточить электросеть, за исключением осветительной сети, вызвать пожарную команду, сообщить руководителю работ и приступить к ликвидации очага пожара имеющимися средствами огнетушения.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оборудования обнаружено напряжение (ощущение тока), электродвигатель гудит, заземляющий провод оборван, оборудование немедленно отключить, доложить мастеру о неисправности электрооборудования и без его разрешения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6.3.3. Отключить оборудование от сети, прекратить работу и уведомить администрацию цеха в случае неисправности оборудования, предохранительных, оградительных, блокировочных, сигнализирующих устройств, а также при появлении запаха гари и дыма, при попадании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6.3.4. При прекращении подачи электроэнергии и возникновении вибрации или повышенного уровня шума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оборудование, выключить общий вводной выключатель, почистить и привести в порядок рабочее место, сделать запись в Журнале о техническом состоянии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Снять спецодежду и убрать ее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69d334b61d642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