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w:t>
      </w:r>
      <w:r>
        <w:rPr>
          <w:rFonts w:hAnsi="Times New Roman" w:cs="Times New Roman"/>
          <w:b/>
          <w:bCs/>
          <w:color w:val="000000"/>
          <w:sz w:val="24"/>
          <w:szCs w:val="24"/>
        </w:rPr>
        <w:t>при монтаже кабельного лотка</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при монтаже кабельного лотка.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монтаже кабельного лотка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отлетающие твердые частицы (например, при пробивке отверстий);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вылетающий дюбель (при пользовании монтажно-поршневым пистолетом);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 при работе с паяльной лампой, газовой горелкой, при работе в смотровых устройствах и шахтах;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концентрация взрывоопасных паров и газов в воздухе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токсичные вещества, входящие в состав кабельной массы, припоев;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в открытый колодец;</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нагретые до высокой температуры кабельная масса, припои;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пожарная опасность при использовании легковоспламеняющихся жидкостей (например, при работе с паяльной лампой);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 (например, при разматывании кабеля с барабана, его прокладке);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поверхности инструментов, монтируемых узлов, механизмов, оборудования,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неудобная рабочая поза;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4.1.3.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4.1.4.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4.1.5.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4.1.6. Проходы не должны быть загромождены. Необходимо очищать их от наледи, а также удалять случайно пролитые жидкости (масла, эмульсии и т. 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4.1.7.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4.1.8.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4.1.9.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4.1.10. Проходы между оборудованием и элементами производственного помещения (стена, колонна и т. п.) должны быть шириной не менее 1 метра.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Инструменты и приспособления на рабочем месте должны храниться в специальных шкафах и должны быть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4.4.2.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Все работы работник должен выполнять в соответствии с проектной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5.1.2. При выполнении работ должны выполняться следующие требования безопасности: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сверление и пробивку отверстий в кирпиче и бетоне необходимо производить с использованием защитных очков с небьющимися стеклами;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пробивке отверстий ручным инструментом (шлямбуром, оправкой и т. п.) необходимо проверить, чтобы длина его рабочей части превышала толщину стены не менее чем на 200 мм;</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использовании грузоподъемных машин и строповке материалов, изделий и конструкций работник должен иметь удостоверение стропальщика (такелажника).</w:t>
      </w:r>
    </w:p>
    <w:p>
      <w:pPr>
        <w:spacing w:line="240" w:lineRule="auto"/>
        <w:rPr>
          <w:rFonts w:hAnsi="Times New Roman" w:cs="Times New Roman"/>
          <w:color w:val="000000"/>
          <w:sz w:val="24"/>
          <w:szCs w:val="24"/>
        </w:rPr>
      </w:pPr>
      <w:r>
        <w:rPr>
          <w:rFonts w:hAnsi="Times New Roman" w:cs="Times New Roman"/>
          <w:color w:val="000000"/>
          <w:sz w:val="24"/>
          <w:szCs w:val="24"/>
        </w:rPr>
        <w:t>5.1.3. При выполнении работы работнику следует пользоваться только исправным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5.1.4. Ручной инструмент должен быть по возможности закреплен за работником для индивидуального 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5.1.5. Инструмент на рабочем месте должен быть расположен так, чтобы исключалась возможность его скатывания и падения.</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работы работник должен следить за отсутствием:</w:t>
      </w:r>
    </w:p>
    <w:p>
      <w:pPr>
        <w:spacing w:line="240" w:lineRule="auto"/>
        <w:rPr>
          <w:rFonts w:hAnsi="Times New Roman" w:cs="Times New Roman"/>
          <w:color w:val="000000"/>
          <w:sz w:val="24"/>
          <w:szCs w:val="24"/>
        </w:rPr>
      </w:pPr>
      <w:r>
        <w:rPr>
          <w:rFonts w:hAnsi="Times New Roman" w:cs="Times New Roman"/>
          <w:color w:val="000000"/>
          <w:sz w:val="24"/>
          <w:szCs w:val="24"/>
        </w:rPr>
        <w:t>1) сколов, выбоин, трещин и заусенцев на бойках молотков и кувалд;</w:t>
      </w:r>
    </w:p>
    <w:p>
      <w:pPr>
        <w:spacing w:line="240" w:lineRule="auto"/>
        <w:rPr>
          <w:rFonts w:hAnsi="Times New Roman" w:cs="Times New Roman"/>
          <w:color w:val="000000"/>
          <w:sz w:val="24"/>
          <w:szCs w:val="24"/>
        </w:rPr>
      </w:pPr>
      <w:r>
        <w:rPr>
          <w:rFonts w:hAnsi="Times New Roman" w:cs="Times New Roman"/>
          <w:color w:val="000000"/>
          <w:sz w:val="24"/>
          <w:szCs w:val="24"/>
        </w:rPr>
        <w:t>2) трещин на рукоятках напильников, отверток, пил, стамесок, молотков и кувалд;</w:t>
      </w:r>
    </w:p>
    <w:p>
      <w:pPr>
        <w:spacing w:line="240" w:lineRule="auto"/>
        <w:rPr>
          <w:rFonts w:hAnsi="Times New Roman" w:cs="Times New Roman"/>
          <w:color w:val="000000"/>
          <w:sz w:val="24"/>
          <w:szCs w:val="24"/>
        </w:rPr>
      </w:pPr>
      <w:r>
        <w:rPr>
          <w:rFonts w:hAnsi="Times New Roman" w:cs="Times New Roman"/>
          <w:color w:val="000000"/>
          <w:sz w:val="24"/>
          <w:szCs w:val="24"/>
        </w:rPr>
        <w:t>3) трещин, заусенцев, наклепа и сколов на ручном инструменте ударного действия, предназначенном для клепки, вырубки пазов, пробивки отверстий в металле, бетоне, дереве;</w:t>
      </w:r>
    </w:p>
    <w:p>
      <w:pPr>
        <w:spacing w:line="240" w:lineRule="auto"/>
        <w:rPr>
          <w:rFonts w:hAnsi="Times New Roman" w:cs="Times New Roman"/>
          <w:color w:val="000000"/>
          <w:sz w:val="24"/>
          <w:szCs w:val="24"/>
        </w:rPr>
      </w:pPr>
      <w:r>
        <w:rPr>
          <w:rFonts w:hAnsi="Times New Roman" w:cs="Times New Roman"/>
          <w:color w:val="000000"/>
          <w:sz w:val="24"/>
          <w:szCs w:val="24"/>
        </w:rPr>
        <w:t>4) вмятин, зазубрин, заусенцев и окалины на поверхности металлических ручек клещей;</w:t>
      </w:r>
    </w:p>
    <w:p>
      <w:pPr>
        <w:spacing w:line="240" w:lineRule="auto"/>
        <w:rPr>
          <w:rFonts w:hAnsi="Times New Roman" w:cs="Times New Roman"/>
          <w:color w:val="000000"/>
          <w:sz w:val="24"/>
          <w:szCs w:val="24"/>
        </w:rPr>
      </w:pPr>
      <w:r>
        <w:rPr>
          <w:rFonts w:hAnsi="Times New Roman" w:cs="Times New Roman"/>
          <w:color w:val="000000"/>
          <w:sz w:val="24"/>
          <w:szCs w:val="24"/>
        </w:rPr>
        <w:t>5) сколов на рабочих поверхностях и заусенцев на рукоятках гаечных ключей;</w:t>
      </w:r>
    </w:p>
    <w:p>
      <w:pPr>
        <w:spacing w:line="240" w:lineRule="auto"/>
        <w:rPr>
          <w:rFonts w:hAnsi="Times New Roman" w:cs="Times New Roman"/>
          <w:color w:val="000000"/>
          <w:sz w:val="24"/>
          <w:szCs w:val="24"/>
        </w:rPr>
      </w:pPr>
      <w:r>
        <w:rPr>
          <w:rFonts w:hAnsi="Times New Roman" w:cs="Times New Roman"/>
          <w:color w:val="000000"/>
          <w:sz w:val="24"/>
          <w:szCs w:val="24"/>
        </w:rPr>
        <w:t>6) забоин и заусенцев на рукоятке и накладных планках тисков;</w:t>
      </w:r>
    </w:p>
    <w:p>
      <w:pPr>
        <w:spacing w:line="240" w:lineRule="auto"/>
        <w:rPr>
          <w:rFonts w:hAnsi="Times New Roman" w:cs="Times New Roman"/>
          <w:color w:val="000000"/>
          <w:sz w:val="24"/>
          <w:szCs w:val="24"/>
        </w:rPr>
      </w:pPr>
      <w:r>
        <w:rPr>
          <w:rFonts w:hAnsi="Times New Roman" w:cs="Times New Roman"/>
          <w:color w:val="000000"/>
          <w:sz w:val="24"/>
          <w:szCs w:val="24"/>
        </w:rPr>
        <w:t>7) искривления отверток, выколоток, зубил, губок гаечных ключей;</w:t>
      </w:r>
    </w:p>
    <w:p>
      <w:pPr>
        <w:spacing w:line="240" w:lineRule="auto"/>
        <w:rPr>
          <w:rFonts w:hAnsi="Times New Roman" w:cs="Times New Roman"/>
          <w:color w:val="000000"/>
          <w:sz w:val="24"/>
          <w:szCs w:val="24"/>
        </w:rPr>
      </w:pPr>
      <w:r>
        <w:rPr>
          <w:rFonts w:hAnsi="Times New Roman" w:cs="Times New Roman"/>
          <w:color w:val="000000"/>
          <w:sz w:val="24"/>
          <w:szCs w:val="24"/>
        </w:rPr>
        <w:t>8) забоин, вмятин, трещин и заусенцев на рабочих и крепежных поверхностях сменных головок и бит.</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клиньями или зубилами с помощью кувалд должны применяться клинодержатели с рукояткой длиной не менее 0,7 м.</w:t>
      </w:r>
    </w:p>
    <w:p>
      <w:pPr>
        <w:spacing w:line="240" w:lineRule="auto"/>
        <w:rPr>
          <w:rFonts w:hAnsi="Times New Roman" w:cs="Times New Roman"/>
          <w:color w:val="000000"/>
          <w:sz w:val="24"/>
          <w:szCs w:val="24"/>
        </w:rPr>
      </w:pPr>
      <w:r>
        <w:rPr>
          <w:rFonts w:hAnsi="Times New Roman" w:cs="Times New Roman"/>
          <w:color w:val="000000"/>
          <w:sz w:val="24"/>
          <w:szCs w:val="24"/>
        </w:rPr>
        <w:t>5.1.8. При использовании гаечных ключей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применение подкладок при зазоре между плоскостями губок гаечных ключей и головками болтов или гаек;</w:t>
      </w:r>
    </w:p>
    <w:p>
      <w:pPr>
        <w:spacing w:line="240" w:lineRule="auto"/>
        <w:rPr>
          <w:rFonts w:hAnsi="Times New Roman" w:cs="Times New Roman"/>
          <w:color w:val="000000"/>
          <w:sz w:val="24"/>
          <w:szCs w:val="24"/>
        </w:rPr>
      </w:pPr>
      <w:r>
        <w:rPr>
          <w:rFonts w:hAnsi="Times New Roman" w:cs="Times New Roman"/>
          <w:color w:val="000000"/>
          <w:sz w:val="24"/>
          <w:szCs w:val="24"/>
        </w:rPr>
        <w:t>2) пользование дополнительными рычагами для увеличения усилия затяжки.</w:t>
      </w:r>
    </w:p>
    <w:p>
      <w:pPr>
        <w:spacing w:line="240" w:lineRule="auto"/>
        <w:rPr>
          <w:rFonts w:hAnsi="Times New Roman" w:cs="Times New Roman"/>
          <w:color w:val="000000"/>
          <w:sz w:val="24"/>
          <w:szCs w:val="24"/>
        </w:rPr>
      </w:pPr>
      <w:r>
        <w:rPr>
          <w:rFonts w:hAnsi="Times New Roman" w:cs="Times New Roman"/>
          <w:color w:val="000000"/>
          <w:sz w:val="24"/>
          <w:szCs w:val="24"/>
        </w:rPr>
        <w:t>В необходимых случаях должны применяться гаечные ключи с удлиненными ручками.</w:t>
      </w:r>
    </w:p>
    <w:p>
      <w:pPr>
        <w:spacing w:line="240" w:lineRule="auto"/>
        <w:rPr>
          <w:rFonts w:hAnsi="Times New Roman" w:cs="Times New Roman"/>
          <w:color w:val="000000"/>
          <w:sz w:val="24"/>
          <w:szCs w:val="24"/>
        </w:rPr>
      </w:pPr>
      <w:r>
        <w:rPr>
          <w:rFonts w:hAnsi="Times New Roman" w:cs="Times New Roman"/>
          <w:color w:val="000000"/>
          <w:sz w:val="24"/>
          <w:szCs w:val="24"/>
        </w:rPr>
        <w:t>5.1.9. С внутренней стороны клещей и ручных ножниц должен устанавливаться упор, предотвращающий сдавливание пальцев рук.</w:t>
      </w:r>
    </w:p>
    <w:p>
      <w:pPr>
        <w:spacing w:line="240" w:lineRule="auto"/>
        <w:rPr>
          <w:rFonts w:hAnsi="Times New Roman" w:cs="Times New Roman"/>
          <w:color w:val="000000"/>
          <w:sz w:val="24"/>
          <w:szCs w:val="24"/>
        </w:rPr>
      </w:pPr>
      <w:r>
        <w:rPr>
          <w:rFonts w:hAnsi="Times New Roman" w:cs="Times New Roman"/>
          <w:color w:val="000000"/>
          <w:sz w:val="24"/>
          <w:szCs w:val="24"/>
        </w:rPr>
        <w:t>5.1.10. Перед работой с ручными рычажными ножницами они должны надежно закрепляться на специальных стойках, верстаках, столах.</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применение вспомогательных рычагов для удлинения ручек рычажных ножниц;</w:t>
      </w:r>
    </w:p>
    <w:p>
      <w:pPr>
        <w:spacing w:line="240" w:lineRule="auto"/>
        <w:rPr>
          <w:rFonts w:hAnsi="Times New Roman" w:cs="Times New Roman"/>
          <w:color w:val="000000"/>
          <w:sz w:val="24"/>
          <w:szCs w:val="24"/>
        </w:rPr>
      </w:pPr>
      <w:r>
        <w:rPr>
          <w:rFonts w:hAnsi="Times New Roman" w:cs="Times New Roman"/>
          <w:color w:val="000000"/>
          <w:sz w:val="24"/>
          <w:szCs w:val="24"/>
        </w:rPr>
        <w:t>2) эксплуатация рычажных ножниц при наличии дефектов в любой части ножей, а также при затупленных и неплотно соприкасающихся режущих кромках ножей.</w:t>
      </w:r>
    </w:p>
    <w:p>
      <w:pPr>
        <w:spacing w:line="240" w:lineRule="auto"/>
        <w:rPr>
          <w:rFonts w:hAnsi="Times New Roman" w:cs="Times New Roman"/>
          <w:color w:val="000000"/>
          <w:sz w:val="24"/>
          <w:szCs w:val="24"/>
        </w:rPr>
      </w:pPr>
      <w:r>
        <w:rPr>
          <w:rFonts w:hAnsi="Times New Roman" w:cs="Times New Roman"/>
          <w:color w:val="000000"/>
          <w:sz w:val="24"/>
          <w:szCs w:val="24"/>
        </w:rPr>
        <w:t>5.1.11. Работать с ручным инструментом и приспособлениями ударного действия необходимо в средствах индивидуальной защиты глаз (очках защитных) и средствах индивидуальной защиты рук работающего от механических воздействий.</w:t>
      </w:r>
    </w:p>
    <w:p>
      <w:pPr>
        <w:spacing w:line="240" w:lineRule="auto"/>
        <w:rPr>
          <w:rFonts w:hAnsi="Times New Roman" w:cs="Times New Roman"/>
          <w:color w:val="000000"/>
          <w:sz w:val="24"/>
          <w:szCs w:val="24"/>
        </w:rPr>
      </w:pPr>
      <w:r>
        <w:rPr>
          <w:rFonts w:hAnsi="Times New Roman" w:cs="Times New Roman"/>
          <w:color w:val="000000"/>
          <w:sz w:val="24"/>
          <w:szCs w:val="24"/>
        </w:rPr>
        <w:t>5.1.12. При работе с переносными ручными электрическими светильниками должны соблюдаться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когда опасность поражения электрическим током усугубляется теснотой, неудобным положением работника, соприкосновением с большими металлическими заземленными поверхностями (например, работа в барабанах, металлических емкостях, газоходах и топках котлов или в туннелях), для питания переносных светильников должно применяться напряжение не выше 12 В;</w:t>
      </w:r>
    </w:p>
    <w:p>
      <w:pPr>
        <w:spacing w:line="240" w:lineRule="auto"/>
        <w:rPr>
          <w:rFonts w:hAnsi="Times New Roman" w:cs="Times New Roman"/>
          <w:color w:val="000000"/>
          <w:sz w:val="24"/>
          <w:szCs w:val="24"/>
        </w:rPr>
      </w:pPr>
      <w:r>
        <w:rPr>
          <w:rFonts w:hAnsi="Times New Roman" w:cs="Times New Roman"/>
          <w:color w:val="000000"/>
          <w:sz w:val="24"/>
          <w:szCs w:val="24"/>
        </w:rPr>
        <w:t>2) при выдаче переносных светильников работники, выдающие и принимающие их, должны удостовериться в исправности ламп, патронов, штепсельных вилок, проводов;</w:t>
      </w:r>
    </w:p>
    <w:p>
      <w:pPr>
        <w:spacing w:line="240" w:lineRule="auto"/>
        <w:rPr>
          <w:rFonts w:hAnsi="Times New Roman" w:cs="Times New Roman"/>
          <w:color w:val="000000"/>
          <w:sz w:val="24"/>
          <w:szCs w:val="24"/>
        </w:rPr>
      </w:pPr>
      <w:r>
        <w:rPr>
          <w:rFonts w:hAnsi="Times New Roman" w:cs="Times New Roman"/>
          <w:color w:val="000000"/>
          <w:sz w:val="24"/>
          <w:szCs w:val="24"/>
        </w:rPr>
        <w:t>3) ремонт неисправных переносных светильников должен выполняться работниками, имеющими соответствующую квалификацию.</w:t>
      </w:r>
    </w:p>
    <w:p>
      <w:pPr>
        <w:spacing w:line="240" w:lineRule="auto"/>
        <w:rPr>
          <w:rFonts w:hAnsi="Times New Roman" w:cs="Times New Roman"/>
          <w:color w:val="000000"/>
          <w:sz w:val="24"/>
          <w:szCs w:val="24"/>
        </w:rPr>
      </w:pPr>
      <w:r>
        <w:rPr>
          <w:rFonts w:hAnsi="Times New Roman" w:cs="Times New Roman"/>
          <w:color w:val="000000"/>
          <w:sz w:val="24"/>
          <w:szCs w:val="24"/>
        </w:rPr>
        <w:t>Ремонт переносных светильников без отключения от электрической сети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5.1.13. При выполнении работ с применением переносных электрических светильников внутри замкнутых и ограниченных пространств (металлических емкостей, колодцев, отсеков, газоходов, топок котлов, барабанов, в тоннелях) понижающие трансформаторы для переносных электрических светильников должны устанавливаться вне замкнутых и ограниченных пространств, а их вторичные обмотки заземляться.</w:t>
      </w:r>
    </w:p>
    <w:p>
      <w:pPr>
        <w:spacing w:line="240" w:lineRule="auto"/>
        <w:rPr>
          <w:rFonts w:hAnsi="Times New Roman" w:cs="Times New Roman"/>
          <w:color w:val="000000"/>
          <w:sz w:val="24"/>
          <w:szCs w:val="24"/>
        </w:rPr>
      </w:pPr>
      <w:r>
        <w:rPr>
          <w:rFonts w:hAnsi="Times New Roman" w:cs="Times New Roman"/>
          <w:color w:val="000000"/>
          <w:sz w:val="24"/>
          <w:szCs w:val="24"/>
        </w:rPr>
        <w:t>Если понижающий трансформатор одновременно является и разделительным, то вторичная электрическая цепь у него не должна соединяться с землей.</w:t>
      </w:r>
    </w:p>
    <w:p>
      <w:pPr>
        <w:spacing w:line="240" w:lineRule="auto"/>
        <w:rPr>
          <w:rFonts w:hAnsi="Times New Roman" w:cs="Times New Roman"/>
          <w:color w:val="000000"/>
          <w:sz w:val="24"/>
          <w:szCs w:val="24"/>
        </w:rPr>
      </w:pPr>
      <w:r>
        <w:rPr>
          <w:rFonts w:hAnsi="Times New Roman" w:cs="Times New Roman"/>
          <w:color w:val="000000"/>
          <w:sz w:val="24"/>
          <w:szCs w:val="24"/>
        </w:rPr>
        <w:t>5.1.14. Перед выдачей работнику электрифицированного инструмента (далее — электроинструмент) работник, назначенный работодателем ответственным за содержание электроинструмента в исправном состоянии, должен проверять:</w:t>
      </w:r>
    </w:p>
    <w:p>
      <w:pPr>
        <w:spacing w:line="240" w:lineRule="auto"/>
        <w:rPr>
          <w:rFonts w:hAnsi="Times New Roman" w:cs="Times New Roman"/>
          <w:color w:val="000000"/>
          <w:sz w:val="24"/>
          <w:szCs w:val="24"/>
        </w:rPr>
      </w:pPr>
      <w:r>
        <w:rPr>
          <w:rFonts w:hAnsi="Times New Roman" w:cs="Times New Roman"/>
          <w:color w:val="000000"/>
          <w:sz w:val="24"/>
          <w:szCs w:val="24"/>
        </w:rPr>
        <w:t>1) комплектность, исправность, в том числе кабеля, защитных кожухов (при наличии) штепсельной вилки и выключателя, надежность крепления деталей электроинструмента;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2) исправность цепи заземления электроинструмента и отсутствие замыкания обмоток на корпус;</w:t>
      </w:r>
    </w:p>
    <w:p>
      <w:pPr>
        <w:spacing w:line="240" w:lineRule="auto"/>
        <w:rPr>
          <w:rFonts w:hAnsi="Times New Roman" w:cs="Times New Roman"/>
          <w:color w:val="000000"/>
          <w:sz w:val="24"/>
          <w:szCs w:val="24"/>
        </w:rPr>
      </w:pPr>
      <w:r>
        <w:rPr>
          <w:rFonts w:hAnsi="Times New Roman" w:cs="Times New Roman"/>
          <w:color w:val="000000"/>
          <w:sz w:val="24"/>
          <w:szCs w:val="24"/>
        </w:rPr>
        <w:t>3) работу электроинструмента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5.1.15. Перед началом работы с электроинструментом проверяются:</w:t>
      </w:r>
    </w:p>
    <w:p>
      <w:pPr>
        <w:spacing w:line="240" w:lineRule="auto"/>
        <w:rPr>
          <w:rFonts w:hAnsi="Times New Roman" w:cs="Times New Roman"/>
          <w:color w:val="000000"/>
          <w:sz w:val="24"/>
          <w:szCs w:val="24"/>
        </w:rPr>
      </w:pPr>
      <w:r>
        <w:rPr>
          <w:rFonts w:hAnsi="Times New Roman" w:cs="Times New Roman"/>
          <w:color w:val="000000"/>
          <w:sz w:val="24"/>
          <w:szCs w:val="24"/>
        </w:rPr>
        <w:t>1) класс электроинструмента, возможность его применения с точки зрения безопасности в соответствии с местом и характером работы;</w:t>
      </w:r>
    </w:p>
    <w:p>
      <w:pPr>
        <w:spacing w:line="240" w:lineRule="auto"/>
        <w:rPr>
          <w:rFonts w:hAnsi="Times New Roman" w:cs="Times New Roman"/>
          <w:color w:val="000000"/>
          <w:sz w:val="24"/>
          <w:szCs w:val="24"/>
        </w:rPr>
      </w:pPr>
      <w:r>
        <w:rPr>
          <w:rFonts w:hAnsi="Times New Roman" w:cs="Times New Roman"/>
          <w:color w:val="000000"/>
          <w:sz w:val="24"/>
          <w:szCs w:val="24"/>
        </w:rPr>
        <w:t>2) соответствие напряжения и частоты тока в электрической сети напряжению и частоте тока электродвигателя электроинструмента;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 работоспособность устройства защитного отключения (в зависимости от условий работы);</w:t>
      </w:r>
    </w:p>
    <w:p>
      <w:pPr>
        <w:spacing w:line="240" w:lineRule="auto"/>
        <w:rPr>
          <w:rFonts w:hAnsi="Times New Roman" w:cs="Times New Roman"/>
          <w:color w:val="000000"/>
          <w:sz w:val="24"/>
          <w:szCs w:val="24"/>
        </w:rPr>
      </w:pPr>
      <w:r>
        <w:rPr>
          <w:rFonts w:hAnsi="Times New Roman" w:cs="Times New Roman"/>
          <w:color w:val="000000"/>
          <w:sz w:val="24"/>
          <w:szCs w:val="24"/>
        </w:rPr>
        <w:t>4) надежность крепления съемного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Классы электроинструмента в зависимости от способа осуществления защиты от поражения электрическим током следующие:</w:t>
      </w:r>
    </w:p>
    <w:p>
      <w:pPr>
        <w:spacing w:line="240" w:lineRule="auto"/>
        <w:rPr>
          <w:rFonts w:hAnsi="Times New Roman" w:cs="Times New Roman"/>
          <w:color w:val="000000"/>
          <w:sz w:val="24"/>
          <w:szCs w:val="24"/>
        </w:rPr>
      </w:pPr>
      <w:r>
        <w:rPr>
          <w:rFonts w:hAnsi="Times New Roman" w:cs="Times New Roman"/>
          <w:color w:val="000000"/>
          <w:sz w:val="24"/>
          <w:szCs w:val="24"/>
        </w:rPr>
        <w:t>0 класс — электроинструмент, в котором защита от поражения электрическим током обеспечивается основной изоляцией, при этом отсутствует электрическое соединение открытых проводящих частей (если они имеются) с защитным проводником стационарной проводки;</w:t>
      </w:r>
    </w:p>
    <w:p>
      <w:pPr>
        <w:spacing w:line="240" w:lineRule="auto"/>
        <w:rPr>
          <w:rFonts w:hAnsi="Times New Roman" w:cs="Times New Roman"/>
          <w:color w:val="000000"/>
          <w:sz w:val="24"/>
          <w:szCs w:val="24"/>
        </w:rPr>
      </w:pPr>
      <w:r>
        <w:rPr>
          <w:rFonts w:hAnsi="Times New Roman" w:cs="Times New Roman"/>
          <w:color w:val="000000"/>
          <w:sz w:val="24"/>
          <w:szCs w:val="24"/>
        </w:rPr>
        <w:t>I класс — электроинструмент, в котором защита от поражения электрическим током обеспечивается основной изоляцией и соединением открытых проводящих частей, доступных для прикосновения, с защитным проводником стационарной проводки;</w:t>
      </w:r>
    </w:p>
    <w:p>
      <w:pPr>
        <w:spacing w:line="240" w:lineRule="auto"/>
        <w:rPr>
          <w:rFonts w:hAnsi="Times New Roman" w:cs="Times New Roman"/>
          <w:color w:val="000000"/>
          <w:sz w:val="24"/>
          <w:szCs w:val="24"/>
        </w:rPr>
      </w:pPr>
      <w:r>
        <w:rPr>
          <w:rFonts w:hAnsi="Times New Roman" w:cs="Times New Roman"/>
          <w:color w:val="000000"/>
          <w:sz w:val="24"/>
          <w:szCs w:val="24"/>
        </w:rPr>
        <w:t>II класс — электроинструмент, у которого защита от поражения электрическим током обеспечивается применением двойной или усиленной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III класс — электроинструмент, в котором защита от поражения электрическим током основана на питании от источника безопасного сверхнизкого напряжения не выше 50 В и в котором не возникают напряжения выше безопасного сверхнизкого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5.1.16. Доступные для прикосновения металлические детали электроинструмента класса I, которые могут оказаться под напряжением в случае повреждения изоляции, соединяются с заземляющим зажимом. Электроинструмент классов II и III не заземляется.</w:t>
      </w:r>
    </w:p>
    <w:p>
      <w:pPr>
        <w:spacing w:line="240" w:lineRule="auto"/>
        <w:rPr>
          <w:rFonts w:hAnsi="Times New Roman" w:cs="Times New Roman"/>
          <w:color w:val="000000"/>
          <w:sz w:val="24"/>
          <w:szCs w:val="24"/>
        </w:rPr>
      </w:pPr>
      <w:r>
        <w:rPr>
          <w:rFonts w:hAnsi="Times New Roman" w:cs="Times New Roman"/>
          <w:color w:val="000000"/>
          <w:sz w:val="24"/>
          <w:szCs w:val="24"/>
        </w:rPr>
        <w:t>Заземление корпуса электроинструмента осуществляется с помощью специальной жилы питающего кабеля, которая не должна одновременно служить проводником рабочего тока. Использовать для этой цели нулевой рабочий провод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5.1.17. Корпуса преобразователей, понижающих трансформаторов и безопасных изолирующих трансформаторов (далее — разделительные трансформаторы) в зависимости от режима нейтрали сети, питающей первичную обмотку, заземляются или зануляются.</w:t>
      </w:r>
    </w:p>
    <w:p>
      <w:pPr>
        <w:spacing w:line="240" w:lineRule="auto"/>
        <w:rPr>
          <w:rFonts w:hAnsi="Times New Roman" w:cs="Times New Roman"/>
          <w:color w:val="000000"/>
          <w:sz w:val="24"/>
          <w:szCs w:val="24"/>
        </w:rPr>
      </w:pPr>
      <w:r>
        <w:rPr>
          <w:rFonts w:hAnsi="Times New Roman" w:cs="Times New Roman"/>
          <w:color w:val="000000"/>
          <w:sz w:val="24"/>
          <w:szCs w:val="24"/>
        </w:rPr>
        <w:t>Заземление вторичной обмотки разделительных трансформаторов или преобразователей с раздельными обмотками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5.1.18. Подключение (отсоединение) вспомогательного оборудования (трансформаторов, преобразователей частоты, устройств защитного отключения) к сети, его проверка, а также устранение неисправностей выполняются электротехническим персоналом.</w:t>
      </w:r>
    </w:p>
    <w:p>
      <w:pPr>
        <w:spacing w:line="240" w:lineRule="auto"/>
        <w:rPr>
          <w:rFonts w:hAnsi="Times New Roman" w:cs="Times New Roman"/>
          <w:color w:val="000000"/>
          <w:sz w:val="24"/>
          <w:szCs w:val="24"/>
        </w:rPr>
      </w:pPr>
      <w:r>
        <w:rPr>
          <w:rFonts w:hAnsi="Times New Roman" w:cs="Times New Roman"/>
          <w:color w:val="000000"/>
          <w:sz w:val="24"/>
          <w:szCs w:val="24"/>
        </w:rPr>
        <w:t>5.1.19. Установка рабочей части электроинструмента в патрон и извлечение ее из патрона, а также регулировка электроинструмента должны выполняться после отключения электроинструмента от сети и полной его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5.1.20. При работе с электроинструментом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подключать электроинструмент напряжением до 50 В к электрической сети общего пользования через автотрансформатор, резистор или потенциометр;</w:t>
      </w:r>
    </w:p>
    <w:p>
      <w:pPr>
        <w:spacing w:line="240" w:lineRule="auto"/>
        <w:rPr>
          <w:rFonts w:hAnsi="Times New Roman" w:cs="Times New Roman"/>
          <w:color w:val="000000"/>
          <w:sz w:val="24"/>
          <w:szCs w:val="24"/>
        </w:rPr>
      </w:pPr>
      <w:r>
        <w:rPr>
          <w:rFonts w:hAnsi="Times New Roman" w:cs="Times New Roman"/>
          <w:color w:val="000000"/>
          <w:sz w:val="24"/>
          <w:szCs w:val="24"/>
        </w:rPr>
        <w:t>2) вносить внутрь емкостей (барабаны и топки котлов, баки трансформаторов, конденсаторы турбин) трансформатор или преобразователь частоты, к которому присоединен электроинструмент.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При работах в подземных сооружениях, а также при земляных работах трансформатор должен находиться вне этих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3) натягивать кабель электроинструмента, ставить на него груз, допускать пересечение его с тросами, кабелями электросварки и рукавами газосварки;</w:t>
      </w:r>
    </w:p>
    <w:p>
      <w:pPr>
        <w:spacing w:line="240" w:lineRule="auto"/>
        <w:rPr>
          <w:rFonts w:hAnsi="Times New Roman" w:cs="Times New Roman"/>
          <w:color w:val="000000"/>
          <w:sz w:val="24"/>
          <w:szCs w:val="24"/>
        </w:rPr>
      </w:pPr>
      <w:r>
        <w:rPr>
          <w:rFonts w:hAnsi="Times New Roman" w:cs="Times New Roman"/>
          <w:color w:val="000000"/>
          <w:sz w:val="24"/>
          <w:szCs w:val="24"/>
        </w:rPr>
        <w:t>4) работать с электроинструментом со случайных подставок (подоконники, ящики, стулья), на приставных лестницах;</w:t>
      </w:r>
    </w:p>
    <w:p>
      <w:pPr>
        <w:spacing w:line="240" w:lineRule="auto"/>
        <w:rPr>
          <w:rFonts w:hAnsi="Times New Roman" w:cs="Times New Roman"/>
          <w:color w:val="000000"/>
          <w:sz w:val="24"/>
          <w:szCs w:val="24"/>
        </w:rPr>
      </w:pPr>
      <w:r>
        <w:rPr>
          <w:rFonts w:hAnsi="Times New Roman" w:cs="Times New Roman"/>
          <w:color w:val="000000"/>
          <w:sz w:val="24"/>
          <w:szCs w:val="24"/>
        </w:rPr>
        <w:t>5) удалять стружку или опилки руками (стружку или опилки следует удалять после полной остановки электроинструмента специальными крючками или щетками);</w:t>
      </w:r>
    </w:p>
    <w:p>
      <w:pPr>
        <w:spacing w:line="240" w:lineRule="auto"/>
        <w:rPr>
          <w:rFonts w:hAnsi="Times New Roman" w:cs="Times New Roman"/>
          <w:color w:val="000000"/>
          <w:sz w:val="24"/>
          <w:szCs w:val="24"/>
        </w:rPr>
      </w:pPr>
      <w:r>
        <w:rPr>
          <w:rFonts w:hAnsi="Times New Roman" w:cs="Times New Roman"/>
          <w:color w:val="000000"/>
          <w:sz w:val="24"/>
          <w:szCs w:val="24"/>
        </w:rPr>
        <w:t>6) обрабатывать электроинструментом обледеневшие и мокрые детали;</w:t>
      </w:r>
    </w:p>
    <w:p>
      <w:pPr>
        <w:spacing w:line="240" w:lineRule="auto"/>
        <w:rPr>
          <w:rFonts w:hAnsi="Times New Roman" w:cs="Times New Roman"/>
          <w:color w:val="000000"/>
          <w:sz w:val="24"/>
          <w:szCs w:val="24"/>
        </w:rPr>
      </w:pPr>
      <w:r>
        <w:rPr>
          <w:rFonts w:hAnsi="Times New Roman" w:cs="Times New Roman"/>
          <w:color w:val="000000"/>
          <w:sz w:val="24"/>
          <w:szCs w:val="24"/>
        </w:rPr>
        <w:t>7) оставлять без надзора электроинструмент, присоединенный к сети, а также передавать его лицам, не имеющим права с ним работать;</w:t>
      </w:r>
    </w:p>
    <w:p>
      <w:pPr>
        <w:spacing w:line="240" w:lineRule="auto"/>
        <w:rPr>
          <w:rFonts w:hAnsi="Times New Roman" w:cs="Times New Roman"/>
          <w:color w:val="000000"/>
          <w:sz w:val="24"/>
          <w:szCs w:val="24"/>
        </w:rPr>
      </w:pPr>
      <w:r>
        <w:rPr>
          <w:rFonts w:hAnsi="Times New Roman" w:cs="Times New Roman"/>
          <w:color w:val="000000"/>
          <w:sz w:val="24"/>
          <w:szCs w:val="24"/>
        </w:rPr>
        <w:t>8) самостоятельно разбирать и ремонтировать (устранять неисправности) электроинструмент, кабель и штепсельные соединения работникам, не имеющим соответствующей квалификации.</w:t>
      </w:r>
    </w:p>
    <w:p>
      <w:pPr>
        <w:spacing w:line="240" w:lineRule="auto"/>
        <w:rPr>
          <w:rFonts w:hAnsi="Times New Roman" w:cs="Times New Roman"/>
          <w:color w:val="000000"/>
          <w:sz w:val="24"/>
          <w:szCs w:val="24"/>
        </w:rPr>
      </w:pPr>
      <w:r>
        <w:rPr>
          <w:rFonts w:hAnsi="Times New Roman" w:cs="Times New Roman"/>
          <w:color w:val="000000"/>
          <w:sz w:val="24"/>
          <w:szCs w:val="24"/>
        </w:rPr>
        <w:t>5.1.21. При работе с электродрелью предметы, подлежащие сверлению, должны закрепляться.</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руками вращающегося рабочего органа электродрели;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применять рычаг для нажима на работающую электродрель.</w:t>
      </w:r>
    </w:p>
    <w:p>
      <w:pPr>
        <w:spacing w:line="240" w:lineRule="auto"/>
        <w:rPr>
          <w:rFonts w:hAnsi="Times New Roman" w:cs="Times New Roman"/>
          <w:color w:val="000000"/>
          <w:sz w:val="24"/>
          <w:szCs w:val="24"/>
        </w:rPr>
      </w:pPr>
      <w:r>
        <w:rPr>
          <w:rFonts w:hAnsi="Times New Roman" w:cs="Times New Roman"/>
          <w:color w:val="000000"/>
          <w:sz w:val="24"/>
          <w:szCs w:val="24"/>
        </w:rPr>
        <w:t>5.1.22. Шлифовальные машины, пилы и рубанки должны иметь защитное ограждение рабочей части.</w:t>
      </w:r>
    </w:p>
    <w:p>
      <w:pPr>
        <w:spacing w:line="240" w:lineRule="auto"/>
        <w:rPr>
          <w:rFonts w:hAnsi="Times New Roman" w:cs="Times New Roman"/>
          <w:color w:val="000000"/>
          <w:sz w:val="24"/>
          <w:szCs w:val="24"/>
        </w:rPr>
      </w:pPr>
      <w:r>
        <w:rPr>
          <w:rFonts w:hAnsi="Times New Roman" w:cs="Times New Roman"/>
          <w:color w:val="000000"/>
          <w:sz w:val="24"/>
          <w:szCs w:val="24"/>
        </w:rPr>
        <w:t>5.1.23. Работать с электроинструментом, не защищенным от воздействия капель и брызг и не имеющим отличительных знаков (капля или две капли в треугольнике), в условиях воздействия капель и брызг, а также на открытых площадках во время снегопада или дождя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таким электроинструментом вне помещений разрешается только в сухую погоду, а при дожде или снегопаде — под навесом на сухой земле или настиле.</w:t>
      </w:r>
    </w:p>
    <w:p>
      <w:pPr>
        <w:spacing w:line="240" w:lineRule="auto"/>
        <w:rPr>
          <w:rFonts w:hAnsi="Times New Roman" w:cs="Times New Roman"/>
          <w:color w:val="000000"/>
          <w:sz w:val="24"/>
          <w:szCs w:val="24"/>
        </w:rPr>
      </w:pPr>
      <w:r>
        <w:rPr>
          <w:rFonts w:hAnsi="Times New Roman" w:cs="Times New Roman"/>
          <w:color w:val="000000"/>
          <w:sz w:val="24"/>
          <w:szCs w:val="24"/>
        </w:rPr>
        <w:t>5.1.24.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электроинструментом класса 0 в особо опасных помещениях и при наличии особо неблагоприятных условий (в сосудах, аппаратах и других металлических емкостях с ограниченной возможностью перемещения и выхода);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с электроинструментом класса I при наличии особо неблагоприятных условий (в сосудах, аппаратах и других металлических емкостях с ограниченной возможностью перемещения и выхода).</w:t>
      </w:r>
    </w:p>
    <w:p>
      <w:pPr>
        <w:spacing w:line="240" w:lineRule="auto"/>
        <w:rPr>
          <w:rFonts w:hAnsi="Times New Roman" w:cs="Times New Roman"/>
          <w:color w:val="000000"/>
          <w:sz w:val="24"/>
          <w:szCs w:val="24"/>
        </w:rPr>
      </w:pPr>
      <w:r>
        <w:rPr>
          <w:rFonts w:hAnsi="Times New Roman" w:cs="Times New Roman"/>
          <w:color w:val="000000"/>
          <w:sz w:val="24"/>
          <w:szCs w:val="24"/>
        </w:rPr>
        <w:t>5.1.25. С электроинструментом класса III разрешается работать без применения электрозащитных средств во всех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С электроинструментом класса II разрешается работать без применения электрозащитных средств во всех помещениях, за исключением работы в особо неблагоприятных условиях (работа в сосудах, аппаратах и других металлических емкостях с ограниченной возможностью перемещения и выхода), при которых работа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5.1.26. При внезапной остановке электроинструмента, при переносе электроинструмента с одного рабочего места на другое, а также при перерыве в работе с электроинструментом и по ее окончании электроинструмент должен быть отсоединен от электрической сети штепсельной вилкой.</w:t>
      </w:r>
    </w:p>
    <w:p>
      <w:pPr>
        <w:spacing w:line="240" w:lineRule="auto"/>
        <w:rPr>
          <w:rFonts w:hAnsi="Times New Roman" w:cs="Times New Roman"/>
          <w:color w:val="000000"/>
          <w:sz w:val="24"/>
          <w:szCs w:val="24"/>
        </w:rPr>
      </w:pPr>
      <w:r>
        <w:rPr>
          <w:rFonts w:hAnsi="Times New Roman" w:cs="Times New Roman"/>
          <w:color w:val="000000"/>
          <w:sz w:val="24"/>
          <w:szCs w:val="24"/>
        </w:rPr>
        <w:t>5.1.27. Если во время работы обнаружится неисправность электроинструмента или работающий с ним почувствует действие электрического тока, перегрев частей и деталей электроинструмента или запах тлеющей изоляции электропроводки, работа должна быть немедленно прекращена, а электроинструмент должен быть сдан для проверки и ремонта.</w:t>
      </w:r>
    </w:p>
    <w:p>
      <w:pPr>
        <w:spacing w:line="240" w:lineRule="auto"/>
        <w:rPr>
          <w:rFonts w:hAnsi="Times New Roman" w:cs="Times New Roman"/>
          <w:color w:val="000000"/>
          <w:sz w:val="24"/>
          <w:szCs w:val="24"/>
        </w:rPr>
      </w:pPr>
      <w:r>
        <w:rPr>
          <w:rFonts w:hAnsi="Times New Roman" w:cs="Times New Roman"/>
          <w:color w:val="000000"/>
          <w:sz w:val="24"/>
          <w:szCs w:val="24"/>
        </w:rPr>
        <w:t>5.1.28. Электроинструмент и приспособления (в том числе вспомогательное оборудование: трансформаторы, преобразователи частоты, защитно-отключающие устройства, кабели-удлинители) не реже одного раза в шесть месяцев должны подвергаться периодической проверке работником, имеющим группу по электробезопасности не ниже III, назначенным работодателем ответственным за содержание в исправном состоянии электроинструмента и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В периодическую проверку электроинструмента и приспособлений входят: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внешний осмотр;</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проверка работы на холостом ходу в течение не менее 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измерение сопротивления изоляции мегаомметром на напряжение 500 В в течение 1 минуты при выключателе в положении «вкл», при этом сопротивление изоляции должно быть не менее 0,5 Мом (за исключением аккумуляторного инструмента);</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проверка исправности цепи заземления (для электроинструмента класса I).</w:t>
      </w:r>
    </w:p>
    <w:p>
      <w:pPr>
        <w:spacing w:line="240" w:lineRule="auto"/>
        <w:rPr>
          <w:rFonts w:hAnsi="Times New Roman" w:cs="Times New Roman"/>
          <w:color w:val="000000"/>
          <w:sz w:val="24"/>
          <w:szCs w:val="24"/>
        </w:rPr>
      </w:pPr>
      <w:r>
        <w:rPr>
          <w:rFonts w:hAnsi="Times New Roman" w:cs="Times New Roman"/>
          <w:color w:val="000000"/>
          <w:sz w:val="24"/>
          <w:szCs w:val="24"/>
        </w:rPr>
        <w:t>Результаты проверки электроинструмента заносятся в журнал.</w:t>
      </w:r>
    </w:p>
    <w:p>
      <w:pPr>
        <w:spacing w:line="240" w:lineRule="auto"/>
        <w:rPr>
          <w:rFonts w:hAnsi="Times New Roman" w:cs="Times New Roman"/>
          <w:color w:val="000000"/>
          <w:sz w:val="24"/>
          <w:szCs w:val="24"/>
        </w:rPr>
      </w:pPr>
      <w:r>
        <w:rPr>
          <w:rFonts w:hAnsi="Times New Roman" w:cs="Times New Roman"/>
          <w:color w:val="000000"/>
          <w:sz w:val="24"/>
          <w:szCs w:val="24"/>
        </w:rPr>
        <w:t>5.1.29. На корпусах электроинструмента, понижающих и разделительных трансформаторов, преобразователей частоты должны указываться инвентарные номера и дата следующих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5.1.30. Запрещается работать с электроинструментом, у которого истек срок очередного испытания, технического обслуживания или при возникновении хотя бы одной из следующих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1) повреждение штепсельного соединения, кабеля или его защитной трубки;</w:t>
      </w:r>
    </w:p>
    <w:p>
      <w:pPr>
        <w:spacing w:line="240" w:lineRule="auto"/>
        <w:rPr>
          <w:rFonts w:hAnsi="Times New Roman" w:cs="Times New Roman"/>
          <w:color w:val="000000"/>
          <w:sz w:val="24"/>
          <w:szCs w:val="24"/>
        </w:rPr>
      </w:pPr>
      <w:r>
        <w:rPr>
          <w:rFonts w:hAnsi="Times New Roman" w:cs="Times New Roman"/>
          <w:color w:val="000000"/>
          <w:sz w:val="24"/>
          <w:szCs w:val="24"/>
        </w:rPr>
        <w:t>2) повреждение крышки щеткодержателя;</w:t>
      </w:r>
    </w:p>
    <w:p>
      <w:pPr>
        <w:spacing w:line="240" w:lineRule="auto"/>
        <w:rPr>
          <w:rFonts w:hAnsi="Times New Roman" w:cs="Times New Roman"/>
          <w:color w:val="000000"/>
          <w:sz w:val="24"/>
          <w:szCs w:val="24"/>
        </w:rPr>
      </w:pPr>
      <w:r>
        <w:rPr>
          <w:rFonts w:hAnsi="Times New Roman" w:cs="Times New Roman"/>
          <w:color w:val="000000"/>
          <w:sz w:val="24"/>
          <w:szCs w:val="24"/>
        </w:rPr>
        <w:t>3) искрение щеток на коллекторе, сопровождающееся появлением кругового огня на его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4) вытекание смазки из редуктора или вентиляционных каналов;</w:t>
      </w:r>
    </w:p>
    <w:p>
      <w:pPr>
        <w:spacing w:line="240" w:lineRule="auto"/>
        <w:rPr>
          <w:rFonts w:hAnsi="Times New Roman" w:cs="Times New Roman"/>
          <w:color w:val="000000"/>
          <w:sz w:val="24"/>
          <w:szCs w:val="24"/>
        </w:rPr>
      </w:pPr>
      <w:r>
        <w:rPr>
          <w:rFonts w:hAnsi="Times New Roman" w:cs="Times New Roman"/>
          <w:color w:val="000000"/>
          <w:sz w:val="24"/>
          <w:szCs w:val="24"/>
        </w:rPr>
        <w:t>5) появление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6) появление повышенного шума, стука, вибрации;</w:t>
      </w:r>
    </w:p>
    <w:p>
      <w:pPr>
        <w:spacing w:line="240" w:lineRule="auto"/>
        <w:rPr>
          <w:rFonts w:hAnsi="Times New Roman" w:cs="Times New Roman"/>
          <w:color w:val="000000"/>
          <w:sz w:val="24"/>
          <w:szCs w:val="24"/>
        </w:rPr>
      </w:pPr>
      <w:r>
        <w:rPr>
          <w:rFonts w:hAnsi="Times New Roman" w:cs="Times New Roman"/>
          <w:color w:val="000000"/>
          <w:sz w:val="24"/>
          <w:szCs w:val="24"/>
        </w:rPr>
        <w:t>7) поломка или появление трещин в корпусной детали, рукоятке, защитном ограждении;</w:t>
      </w:r>
    </w:p>
    <w:p>
      <w:pPr>
        <w:spacing w:line="240" w:lineRule="auto"/>
        <w:rPr>
          <w:rFonts w:hAnsi="Times New Roman" w:cs="Times New Roman"/>
          <w:color w:val="000000"/>
          <w:sz w:val="24"/>
          <w:szCs w:val="24"/>
        </w:rPr>
      </w:pPr>
      <w:r>
        <w:rPr>
          <w:rFonts w:hAnsi="Times New Roman" w:cs="Times New Roman"/>
          <w:color w:val="000000"/>
          <w:sz w:val="24"/>
          <w:szCs w:val="24"/>
        </w:rPr>
        <w:t>8) повреждение рабочей части электроинструмента;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9) исчезновение электрической связи между металлическими частями корпуса и нулевым зажимным штырем питательной вилки;</w:t>
      </w:r>
    </w:p>
    <w:p>
      <w:pPr>
        <w:spacing w:line="240" w:lineRule="auto"/>
        <w:rPr>
          <w:rFonts w:hAnsi="Times New Roman" w:cs="Times New Roman"/>
          <w:color w:val="000000"/>
          <w:sz w:val="24"/>
          <w:szCs w:val="24"/>
        </w:rPr>
      </w:pPr>
      <w:r>
        <w:rPr>
          <w:rFonts w:hAnsi="Times New Roman" w:cs="Times New Roman"/>
          <w:color w:val="000000"/>
          <w:sz w:val="24"/>
          <w:szCs w:val="24"/>
        </w:rPr>
        <w:t>10) неисправность пускового устройства.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обнаружения нарушений требований охраны труда, которые создают угрозу здоровью или личной безопасности, работник должен обратиться к руководителю работ и сообщить ему об этом, до устранения угрозы следует прекратить работу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во время работы неисправности применяемого оборудования, инструмента, средств защиты следует приостановить работу и сообщить об этом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в зоне работы опасных условий работник обязан прекратить работу и сообщить об этом руководителю работы.</w:t>
      </w:r>
    </w:p>
    <w:p>
      <w:pPr>
        <w:spacing w:line="240" w:lineRule="auto"/>
        <w:rPr>
          <w:rFonts w:hAnsi="Times New Roman" w:cs="Times New Roman"/>
          <w:color w:val="000000"/>
          <w:sz w:val="24"/>
          <w:szCs w:val="24"/>
        </w:rPr>
      </w:pPr>
      <w:r>
        <w:rPr>
          <w:rFonts w:hAnsi="Times New Roman" w:cs="Times New Roman"/>
          <w:color w:val="000000"/>
          <w:sz w:val="24"/>
          <w:szCs w:val="24"/>
        </w:rPr>
        <w:t>6.3.4. При потере устойчивости или нарушении целостности конструкций в зоне выполнения работ следует прекратить работу и сообщить об этом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электроинструмент и другое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удалив с проходов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7.3.2. Ручной инструмент, приспособления очистить и убрать в отведенное для хранения место.</w:t>
      </w:r>
    </w:p>
    <w:p>
      <w:pPr>
        <w:spacing w:line="240" w:lineRule="auto"/>
        <w:rPr>
          <w:rFonts w:hAnsi="Times New Roman" w:cs="Times New Roman"/>
          <w:color w:val="000000"/>
          <w:sz w:val="24"/>
          <w:szCs w:val="24"/>
        </w:rPr>
      </w:pPr>
      <w:r>
        <w:rPr>
          <w:rFonts w:hAnsi="Times New Roman" w:cs="Times New Roman"/>
          <w:color w:val="000000"/>
          <w:sz w:val="24"/>
          <w:szCs w:val="24"/>
        </w:rPr>
        <w:t>7.3.3. Убрать рабочее место. Инструмент и приспособления почистить и сложить в отведенное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e29f3fd26fd45f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