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 при монтаже колючей проволоки (егозы) для защиты территорий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монтажу колючей проволоки (егозы) для защиты территорий.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b/>
          <w:bCs/>
          <w:color w:val="000000"/>
          <w:sz w:val="24"/>
          <w:szCs w:val="24"/>
        </w:rPr>
        <w:t xml:space="preserve"> «</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монтажу колючей проволоки (егозы) для защиты территорий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Во избежание травматических случаев администрация организации обязана принять меры для их предупреждения: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 и надлежащим образом подготовить фронт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работников исправным индивидуальным и бригадным инструментом, приспособлениями и оборудованием;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предоставить им исправные и проверенные средства механизации и электрифицированный инструмент;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надежное ограждение рабочих мест, наличие стандартных плакатов по технике безопасности, указывающих место безопасной работы, запрещающих или разрешающих производство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объект монтажа соответствующими средствами для работы на высоте (леса, подмости, лестницы, стремянки и т.д.);</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обеспечить подачу к месту работы электрической сети, необходимой для работы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элементов колючей проволоки "Егоза", острые кромки, заусенцы и шероховатости на поверхности ж/б забора, а также оборудования, оснастки и инструмента;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оборудования, передвигающиеся элементы оснастки и инструмента (шпиндель, патрон, сверло);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разлетающиеся осколки от ж/б забора, рабочих частей оснастки при возможных их разрушениях;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оборудования, оснастки и инструмента;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ветра;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протекание электрического тока через организм человека (при работе с электроинструментом);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длительные статические нагрузки на верхний плечевой пояс;</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 монотонность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w:t>
      </w:r>
      <w:r>
        <w:rPr>
          <w:rFonts w:hAnsi="Times New Roman" w:cs="Times New Roman"/>
          <w:color w:val="000000"/>
          <w:sz w:val="24"/>
          <w:szCs w:val="24"/>
        </w:rPr>
        <w:t xml:space="preserve">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их и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Застегнуть надетую спецодежду на все пуговицы, не допуская свисающих концов одежды, волосы убрать под головной убор. 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от руководителя на выполнение работ по устройству охранного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наличие и исправность: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колючей проволоки, комплектующих элементов ограждения;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инструмента, приспособлений и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 механизации, электрифицированного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стандартных плакатов по технике безопасности, указывающих место безопасной работы, запрещающих или разрешающих производство работ;</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средств для работы на высоте (леса, подмости, лестницы, стремянки и т.д.).</w:t>
      </w:r>
    </w:p>
    <w:p>
      <w:pPr>
        <w:spacing w:line="240" w:lineRule="auto"/>
        <w:rPr>
          <w:rFonts w:hAnsi="Times New Roman" w:cs="Times New Roman"/>
          <w:color w:val="000000"/>
          <w:sz w:val="24"/>
          <w:szCs w:val="24"/>
        </w:rPr>
      </w:pPr>
      <w:r>
        <w:rPr>
          <w:rFonts w:hAnsi="Times New Roman" w:cs="Times New Roman"/>
          <w:color w:val="000000"/>
          <w:sz w:val="24"/>
          <w:szCs w:val="24"/>
        </w:rPr>
        <w:t>4.1.5. Перед началом работ с электроинструментом необходимо проверить: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затяжку винтов, крепящих детали электроинструмента;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редуктора, поворачивая рукой шпиндель электроинструмента (при отключенном электродвигателе);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провода электроинструмента, целость изоляции, отсутствие излома жил;</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выключателя и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Электроинструмент с двойной изоляцией заземления не требует. Пользоваться неисправным электроинструментом категорически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Наличие подачи к месту монтажа электрической цепи соответствующего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4.4.2.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4.4.3. Подготовить рабочее место для безопасной работы: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предупреждающих и предписывающих плакатов (знаков);</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внешним осмотром: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земляной поверхности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инвентаря,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4.4.6. Работы по устройству охранного ограждения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4.4.7. Запрещается приступать к работе по устройству охранного ограждения при наличии следующих нарушений требований охраны труда: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завода-изготовителя оборудования, при которой не допускается его применение;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истекшем сроке его технического освидетельствования;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систем обеспечения безопасности работ на высоте;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для работы на высоте (лесов, подмостей, лестниц, стремянок и т.д.);</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работ;</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5.1.4.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5.1.5. Следить за работой оборудования, состоянием инструмента, приспособлений и др.</w:t>
      </w:r>
    </w:p>
    <w:p>
      <w:pPr>
        <w:spacing w:line="240" w:lineRule="auto"/>
        <w:rPr>
          <w:rFonts w:hAnsi="Times New Roman" w:cs="Times New Roman"/>
          <w:color w:val="000000"/>
          <w:sz w:val="24"/>
          <w:szCs w:val="24"/>
        </w:rPr>
      </w:pPr>
      <w:r>
        <w:rPr>
          <w:rFonts w:hAnsi="Times New Roman" w:cs="Times New Roman"/>
          <w:color w:val="000000"/>
          <w:sz w:val="24"/>
          <w:szCs w:val="24"/>
        </w:rPr>
        <w:t>5.1.6. Периодически проводить визуальный осмотр с целью выявления повреждений оборудования, оснастки, инструмента, нарушений технологического процесса и др.</w:t>
      </w:r>
    </w:p>
    <w:p>
      <w:pPr>
        <w:spacing w:line="240" w:lineRule="auto"/>
        <w:rPr>
          <w:rFonts w:hAnsi="Times New Roman" w:cs="Times New Roman"/>
          <w:color w:val="000000"/>
          <w:sz w:val="24"/>
          <w:szCs w:val="24"/>
        </w:rPr>
      </w:pPr>
      <w:r>
        <w:rPr>
          <w:rFonts w:hAnsi="Times New Roman" w:cs="Times New Roman"/>
          <w:color w:val="000000"/>
          <w:sz w:val="24"/>
          <w:szCs w:val="24"/>
        </w:rPr>
        <w:t>5.1.7.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работах по устройству охранного ограждения необходимо соблюдать правила эксплуатации монтажного и другого оборудования, инструмента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с колючей проволокой использовать специальные замшевые рукавицы, защищающие запястья.</w:t>
      </w:r>
    </w:p>
    <w:p>
      <w:pPr>
        <w:spacing w:line="240" w:lineRule="auto"/>
        <w:rPr>
          <w:rFonts w:hAnsi="Times New Roman" w:cs="Times New Roman"/>
          <w:color w:val="000000"/>
          <w:sz w:val="24"/>
          <w:szCs w:val="24"/>
        </w:rPr>
      </w:pPr>
      <w:r>
        <w:rPr>
          <w:rFonts w:hAnsi="Times New Roman" w:cs="Times New Roman"/>
          <w:color w:val="000000"/>
          <w:sz w:val="24"/>
          <w:szCs w:val="24"/>
        </w:rPr>
        <w:t>5.1.10. Правильно выполнять приемы работы по устройству охранного ограждения: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конструкция используемых стремянок должна исключать возможность сдвига и опрокидывания их при работе.</w:t>
      </w:r>
    </w:p>
    <w:p>
      <w:pPr>
        <w:spacing w:line="240" w:lineRule="auto"/>
        <w:rPr>
          <w:rFonts w:hAnsi="Times New Roman" w:cs="Times New Roman"/>
          <w:color w:val="000000"/>
          <w:sz w:val="24"/>
          <w:szCs w:val="24"/>
        </w:rPr>
      </w:pPr>
      <w:r>
        <w:rPr>
          <w:rFonts w:hAnsi="Times New Roman" w:cs="Times New Roman"/>
          <w:color w:val="000000"/>
          <w:sz w:val="24"/>
          <w:szCs w:val="24"/>
        </w:rPr>
        <w:t>На нижних концах стремянок должны быть оковки с острыми наконечниками для установки на земле. При использовании стремянок на гладких опорных поверхностях (паркет, металл, плитка, бетон) на нижних концах должны быть надеты башмаки из резины или другого нескользкого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приставные лестницы и стремянки над вращающимися (движущимися) механизмами, работающими машинами, транспортерами; с использованием электрического и пневматического инструмента, строительно-монтажных пистолетов; при выполнении газосварочных, газопламенных и электросварочных работ и при натяжении проводов и для поддержания на высоте тяжелых деталей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Оборудование, механизмы, ручной механизированный и другой инструмент, инвентарь, приспособления и материалы, используемые при выполнении работы на высоте, должны применяться с обеспечением мер безопасности, исключающих их падение (размещение в сумках и подсумках, крепление, строповка, размещение на достаточном удалении от границы перепада высот или закрепление к страховочной привязи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прекращать монтажные работы на высоте на открытом воздухе в случае гололеда, сильного ветра (более шести баллов), снегопада или дождя, наступления темного времени суток;</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с пиротехническим монтажным пистолетом заряжать его только у места забивки дюбеля и после полной подготовки к выстрелу;</w:t>
      </w:r>
    </w:p>
    <w:p>
      <w:pPr>
        <w:spacing w:line="240" w:lineRule="auto"/>
        <w:rPr>
          <w:rFonts w:hAnsi="Times New Roman" w:cs="Times New Roman"/>
          <w:color w:val="000000"/>
          <w:sz w:val="24"/>
          <w:szCs w:val="24"/>
        </w:rPr>
      </w:pPr>
      <w:r>
        <w:rPr>
          <w:rFonts w:hAnsi="Times New Roman" w:cs="Times New Roman"/>
          <w:color w:val="000000"/>
          <w:sz w:val="24"/>
          <w:szCs w:val="24"/>
        </w:rPr>
        <w:t>- при осечке открывать пистолет не разрешается, нужно два-три раза оттянуть спусковой рычаг. При вторичной осечке выдержать пистолет прижатым к основанию в течение 20 с, затем открыть его и удалить патрон;</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с пиротехническим монтажным пистолетом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направлять его на себя или других лиц независимо от того, заряжен он или нет;</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 лестниц, стремянок и других малоустойчивых оснований;</w:t>
      </w:r>
    </w:p>
    <w:p>
      <w:pPr>
        <w:spacing w:line="240" w:lineRule="auto"/>
        <w:rPr>
          <w:rFonts w:hAnsi="Times New Roman" w:cs="Times New Roman"/>
          <w:color w:val="000000"/>
          <w:sz w:val="24"/>
          <w:szCs w:val="24"/>
        </w:rPr>
      </w:pPr>
      <w:r>
        <w:rPr>
          <w:rFonts w:hAnsi="Times New Roman" w:cs="Times New Roman"/>
          <w:color w:val="000000"/>
          <w:sz w:val="24"/>
          <w:szCs w:val="24"/>
        </w:rPr>
        <w:t>- забивать дюбель в хрупкие основания, дающие острые осколки;</w:t>
      </w:r>
    </w:p>
    <w:p>
      <w:pPr>
        <w:spacing w:line="240" w:lineRule="auto"/>
        <w:rPr>
          <w:rFonts w:hAnsi="Times New Roman" w:cs="Times New Roman"/>
          <w:color w:val="000000"/>
          <w:sz w:val="24"/>
          <w:szCs w:val="24"/>
        </w:rPr>
      </w:pPr>
      <w:r>
        <w:rPr>
          <w:rFonts w:hAnsi="Times New Roman" w:cs="Times New Roman"/>
          <w:color w:val="000000"/>
          <w:sz w:val="24"/>
          <w:szCs w:val="24"/>
        </w:rPr>
        <w:t>- крепление кронштейнов необходимо осуществлять на расстоянии 3-4 метров друг от друга, при этом высота крепления должна обеспечивать просвет между краем проволоки и краем забора не менее 50 мм;</w:t>
      </w:r>
    </w:p>
    <w:p>
      <w:pPr>
        <w:spacing w:line="240" w:lineRule="auto"/>
        <w:rPr>
          <w:rFonts w:hAnsi="Times New Roman" w:cs="Times New Roman"/>
          <w:color w:val="000000"/>
          <w:sz w:val="24"/>
          <w:szCs w:val="24"/>
        </w:rPr>
      </w:pPr>
      <w:r>
        <w:rPr>
          <w:rFonts w:hAnsi="Times New Roman" w:cs="Times New Roman"/>
          <w:color w:val="000000"/>
          <w:sz w:val="24"/>
          <w:szCs w:val="24"/>
        </w:rPr>
        <w:t>- на кронштейнах колючую проволоку необходимо фиксировать стальной проволокой минимум в двух точках, методом "скрутки";</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устанавливая следующую бухту, последний виток уже смонтированной спирали следует соединять с первым витком новой бухты. Соединение должно осуществляться стальной проволокой в нескольких местах, диаметр соединительной проволоки - минимум 2 мм;</w:t>
      </w:r>
    </w:p>
    <w:p>
      <w:pPr>
        <w:spacing w:line="240" w:lineRule="auto"/>
        <w:rPr>
          <w:rFonts w:hAnsi="Times New Roman" w:cs="Times New Roman"/>
          <w:color w:val="000000"/>
          <w:sz w:val="24"/>
          <w:szCs w:val="24"/>
        </w:rPr>
      </w:pPr>
      <w:r>
        <w:rPr>
          <w:rFonts w:hAnsi="Times New Roman" w:cs="Times New Roman"/>
          <w:color w:val="000000"/>
          <w:sz w:val="24"/>
          <w:szCs w:val="24"/>
        </w:rPr>
        <w:t>- для лучшей фиксации растянутой колючей проволоки в промежутках между кронштейнами необходимо натянуть струны сверху и снизу.</w:t>
      </w:r>
    </w:p>
    <w:p>
      <w:pPr>
        <w:spacing w:line="240" w:lineRule="auto"/>
        <w:rPr>
          <w:rFonts w:hAnsi="Times New Roman" w:cs="Times New Roman"/>
          <w:color w:val="000000"/>
          <w:sz w:val="24"/>
          <w:szCs w:val="24"/>
        </w:rPr>
      </w:pPr>
      <w:r>
        <w:rPr>
          <w:rFonts w:hAnsi="Times New Roman" w:cs="Times New Roman"/>
          <w:color w:val="000000"/>
          <w:sz w:val="24"/>
          <w:szCs w:val="24"/>
        </w:rPr>
        <w:t>5.1.11. Правильная установка кронштейнов и проволоки должны обеспечивать жесткость крепления колючего ограждения к забору.</w:t>
      </w:r>
    </w:p>
    <w:p>
      <w:pPr>
        <w:spacing w:line="240" w:lineRule="auto"/>
        <w:rPr>
          <w:rFonts w:hAnsi="Times New Roman" w:cs="Times New Roman"/>
          <w:color w:val="000000"/>
          <w:sz w:val="24"/>
          <w:szCs w:val="24"/>
        </w:rPr>
      </w:pPr>
      <w:r>
        <w:rPr>
          <w:rFonts w:hAnsi="Times New Roman" w:cs="Times New Roman"/>
          <w:color w:val="000000"/>
          <w:sz w:val="24"/>
          <w:szCs w:val="24"/>
        </w:rPr>
        <w:t>5.1.12. При выполнении работ разрешается поднимать и поддерживать вручную монтируемые конструкции массой не более 10 кг. При массе более 20 кг установка должна производиться не менее чем двумя рабочими.</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работах по устройству охранного ограждения запрещается: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лестниц и стремянок около работающих машин, оборудования и над ними, а также вблизи токоведущих частей, находящихся под напряжением и не защищенных от случайного прикосновения к ним. При необходимости работы в таких местах машины и оборудование должны быть отключены, а токоведущие части отключены или заземлены;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перелезать через ж/б забор и садиться на него;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сверлить отверстия в заборе с приставных и раздвижных лестниц;</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подбрасывать какие-либо предметы для подачи работающим наверху;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с электроинструментом: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разбирать его и производить самостоятельно какой-либо ремонт (как самого инструмента, так и проводов, штепсельных соединений и т.п.);</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держаться за провод электроинструмента;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вращающегося режущего инструмента;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его даже на непродолжительное время другим лицам;</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выполнять работы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при монтаже колючей проволоки (егозы) для защиты территорий возможно возникновение следующих аварийных ситуаций: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инструмента, угрожающей аварией на рабочем месте: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его эксплуатацию, а также подачу к нему электроэнергии и т.п. Самим неисправность не устранять;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(лицу, ответственному за безопасную эксплуатацию оборудования);</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6.3.4.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электрооборудование от сети.</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Убрать лестницы, стремянки, размонтировать средства подмащивания.</w:t>
      </w:r>
    </w:p>
    <w:p>
      <w:pPr>
        <w:spacing w:line="240" w:lineRule="auto"/>
        <w:rPr>
          <w:rFonts w:hAnsi="Times New Roman" w:cs="Times New Roman"/>
          <w:color w:val="000000"/>
          <w:sz w:val="24"/>
          <w:szCs w:val="24"/>
        </w:rPr>
      </w:pPr>
      <w:r>
        <w:rPr>
          <w:rFonts w:hAnsi="Times New Roman" w:cs="Times New Roman"/>
          <w:color w:val="000000"/>
          <w:sz w:val="24"/>
          <w:szCs w:val="24"/>
        </w:rPr>
        <w:t>7.2.4.Инструмент, приспособления, оснастку,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оснастку, материалы,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756a152a49347b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